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E08B6" w14:textId="77777777" w:rsidR="002B0AAB" w:rsidRPr="002D6482" w:rsidRDefault="002B0AAB" w:rsidP="00B8662B">
      <w:pPr>
        <w:jc w:val="center"/>
        <w:rPr>
          <w:b/>
          <w:sz w:val="27"/>
          <w:szCs w:val="27"/>
        </w:rPr>
      </w:pPr>
      <w:r w:rsidRPr="002D6482">
        <w:rPr>
          <w:b/>
          <w:sz w:val="27"/>
          <w:szCs w:val="27"/>
        </w:rPr>
        <w:t>ĐỀ CƯƠNG TUYÊN TRUYỀN</w:t>
      </w:r>
    </w:p>
    <w:p w14:paraId="5DDEA1C3" w14:textId="282B76F1" w:rsidR="00A663A9" w:rsidRPr="00326EC3" w:rsidRDefault="00A663A9" w:rsidP="00B8662B">
      <w:pPr>
        <w:jc w:val="center"/>
        <w:rPr>
          <w:b/>
          <w:i/>
          <w:spacing w:val="-10"/>
          <w:sz w:val="27"/>
          <w:szCs w:val="27"/>
        </w:rPr>
      </w:pPr>
      <w:r w:rsidRPr="00326EC3">
        <w:rPr>
          <w:b/>
          <w:spacing w:val="-10"/>
          <w:sz w:val="27"/>
          <w:szCs w:val="27"/>
        </w:rPr>
        <w:t>Ngày Chữ thập đỏ và Trăng lưỡi liềm đỏ quốc tế (08/5/202</w:t>
      </w:r>
      <w:r w:rsidR="0024380D" w:rsidRPr="00326EC3">
        <w:rPr>
          <w:b/>
          <w:spacing w:val="-10"/>
          <w:sz w:val="27"/>
          <w:szCs w:val="27"/>
        </w:rPr>
        <w:t>5</w:t>
      </w:r>
      <w:r w:rsidRPr="00326EC3">
        <w:rPr>
          <w:b/>
          <w:spacing w:val="-10"/>
          <w:sz w:val="27"/>
          <w:szCs w:val="27"/>
        </w:rPr>
        <w:t>):</w:t>
      </w:r>
      <w:r w:rsidR="00326EC3" w:rsidRPr="00326EC3">
        <w:rPr>
          <w:b/>
          <w:spacing w:val="-10"/>
          <w:sz w:val="27"/>
          <w:szCs w:val="27"/>
        </w:rPr>
        <w:t xml:space="preserve"> </w:t>
      </w:r>
      <w:r w:rsidRPr="00326EC3">
        <w:rPr>
          <w:b/>
          <w:i/>
          <w:spacing w:val="-10"/>
          <w:sz w:val="27"/>
          <w:szCs w:val="27"/>
        </w:rPr>
        <w:t>“</w:t>
      </w:r>
      <w:r w:rsidR="0024380D" w:rsidRPr="00326EC3">
        <w:rPr>
          <w:b/>
          <w:i/>
          <w:spacing w:val="-10"/>
          <w:sz w:val="27"/>
          <w:szCs w:val="27"/>
        </w:rPr>
        <w:t>Đồng hành cùng</w:t>
      </w:r>
      <w:r w:rsidR="00F96221" w:rsidRPr="00326EC3">
        <w:rPr>
          <w:b/>
          <w:i/>
          <w:spacing w:val="-10"/>
          <w:sz w:val="27"/>
          <w:szCs w:val="27"/>
        </w:rPr>
        <w:t xml:space="preserve"> nhân đạo</w:t>
      </w:r>
      <w:r w:rsidRPr="00326EC3">
        <w:rPr>
          <w:b/>
          <w:i/>
          <w:spacing w:val="-10"/>
          <w:sz w:val="27"/>
          <w:szCs w:val="27"/>
        </w:rPr>
        <w:t>”</w:t>
      </w:r>
    </w:p>
    <w:p w14:paraId="71E44958" w14:textId="4A82B40E" w:rsidR="00A663A9" w:rsidRPr="002D6482" w:rsidRDefault="00F96221" w:rsidP="00B8662B">
      <w:pPr>
        <w:jc w:val="center"/>
        <w:rPr>
          <w:b/>
          <w:sz w:val="27"/>
          <w:szCs w:val="27"/>
        </w:rPr>
      </w:pPr>
      <w:r w:rsidRPr="002D6482">
        <w:rPr>
          <w:noProof/>
          <w:sz w:val="27"/>
          <w:szCs w:val="27"/>
        </w:rPr>
        <mc:AlternateContent>
          <mc:Choice Requires="wps">
            <w:drawing>
              <wp:anchor distT="4294967294" distB="4294967294" distL="114300" distR="114300" simplePos="0" relativeHeight="251657728" behindDoc="0" locked="0" layoutInCell="1" allowOverlap="1" wp14:anchorId="3DF6191C" wp14:editId="63A54ABB">
                <wp:simplePos x="0" y="0"/>
                <wp:positionH relativeFrom="column">
                  <wp:posOffset>2267585</wp:posOffset>
                </wp:positionH>
                <wp:positionV relativeFrom="paragraph">
                  <wp:posOffset>48895</wp:posOffset>
                </wp:positionV>
                <wp:extent cx="1244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526206" id="Straight Connector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55pt,3.85pt" to="276.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"/>
            </w:pict>
          </mc:Fallback>
        </mc:AlternateContent>
      </w:r>
    </w:p>
    <w:p w14:paraId="71300432" w14:textId="43BE1AE3" w:rsidR="00A663A9" w:rsidRPr="002D6482" w:rsidRDefault="00A663A9" w:rsidP="00B8662B">
      <w:pPr>
        <w:spacing w:before="60"/>
        <w:ind w:firstLine="720"/>
        <w:rPr>
          <w:b/>
          <w:sz w:val="27"/>
          <w:szCs w:val="27"/>
        </w:rPr>
      </w:pPr>
      <w:r w:rsidRPr="002D6482">
        <w:rPr>
          <w:b/>
          <w:sz w:val="27"/>
          <w:szCs w:val="27"/>
        </w:rPr>
        <w:t>1. Lịch sử ra đời Ngày Chữ thập đỏ và Trăng lưỡi liềm đỏ quốc tế</w:t>
      </w:r>
    </w:p>
    <w:p w14:paraId="5A1DF5E3" w14:textId="74B3C1C8" w:rsidR="00A663A9" w:rsidRPr="002D6482" w:rsidRDefault="00A663A9" w:rsidP="00B8662B">
      <w:pPr>
        <w:pStyle w:val="BodyTextIndent"/>
        <w:spacing w:before="60"/>
        <w:rPr>
          <w:rFonts w:ascii="Times New Roman" w:hAnsi="Times New Roman"/>
          <w:sz w:val="27"/>
          <w:szCs w:val="27"/>
        </w:rPr>
      </w:pPr>
      <w:r w:rsidRPr="002D6482">
        <w:rPr>
          <w:rFonts w:ascii="Times New Roman" w:hAnsi="Times New Roman"/>
          <w:sz w:val="27"/>
          <w:szCs w:val="27"/>
        </w:rPr>
        <w:t>Ngày 24/6/1859 ở Solferino - một thành phố miền bắc nước Ý, cuộc giao chiến khốc liệt giữa lực lượng quân đội liên minh Pháp - Ý chống lại quân chiếm đóng Áo đã để lại trên chiến trường 40.000 người thương vong. Quân y của các bên tham chiến không đủ lực lượng để giải quyết tình trạng quá nhiều người bị thương. Vô tình chứng kiến cảnh tượng kinh hoàng trên,</w:t>
      </w:r>
      <w:r w:rsidR="00534E4C" w:rsidRPr="002D6482">
        <w:rPr>
          <w:rFonts w:ascii="Times New Roman" w:hAnsi="Times New Roman"/>
          <w:sz w:val="27"/>
          <w:szCs w:val="27"/>
        </w:rPr>
        <w:t xml:space="preserve"> </w:t>
      </w:r>
      <w:r w:rsidRPr="002D6482">
        <w:rPr>
          <w:rFonts w:ascii="Times New Roman" w:hAnsi="Times New Roman"/>
          <w:sz w:val="27"/>
          <w:szCs w:val="27"/>
        </w:rPr>
        <w:t>một thương gia Thụy Sĩ tên là Henry Dunant đã kêu gọi dân chúng địa phương giúp đỡ người bị thương bất kể họ là người của bên nào.</w:t>
      </w:r>
    </w:p>
    <w:p w14:paraId="4A6EEBE4" w14:textId="77777777" w:rsidR="00A663A9" w:rsidRPr="002D6482" w:rsidRDefault="00A663A9" w:rsidP="00B8662B">
      <w:pPr>
        <w:pStyle w:val="BodyTextIndent"/>
        <w:spacing w:before="60"/>
        <w:rPr>
          <w:rFonts w:ascii="Times New Roman" w:hAnsi="Times New Roman"/>
          <w:sz w:val="27"/>
          <w:szCs w:val="27"/>
        </w:rPr>
      </w:pPr>
      <w:r w:rsidRPr="002D6482">
        <w:rPr>
          <w:rFonts w:ascii="Times New Roman" w:hAnsi="Times New Roman"/>
          <w:sz w:val="27"/>
          <w:szCs w:val="27"/>
        </w:rPr>
        <w:t>Khi trở về Thụy Sĩ, Henry Dunant đã viết lại những điều này trong cuốn sách “</w:t>
      </w:r>
      <w:r w:rsidRPr="002D6482">
        <w:rPr>
          <w:rFonts w:ascii="Times New Roman" w:hAnsi="Times New Roman"/>
          <w:i/>
          <w:sz w:val="27"/>
          <w:szCs w:val="27"/>
        </w:rPr>
        <w:t>Ký ức về Solferino</w:t>
      </w:r>
      <w:r w:rsidRPr="002D6482">
        <w:rPr>
          <w:rFonts w:ascii="Times New Roman" w:hAnsi="Times New Roman"/>
          <w:sz w:val="27"/>
          <w:szCs w:val="27"/>
        </w:rPr>
        <w:t>”. Cuốn sách được hoàn thành năm 1862. Trong cuốn sách, ông đưa ra 2 ý tưởng: Thành lập tại mỗi quốc gia một Hội Cứu trợ bao gồm những người tình nguyện, những người danh tiếng, những chính khách có tên tuổi để chăm sóc những người bị thương khi có chiến tranh; Vận động một thỏa thuận quốc tế bảo vệ những binh lính bị thương trên chiến trường và những người chăm sóc họ.</w:t>
      </w:r>
    </w:p>
    <w:p w14:paraId="152D3C35" w14:textId="7BA4AF73" w:rsidR="000C2A5C" w:rsidRPr="006E566E" w:rsidRDefault="00A663A9" w:rsidP="00B8662B">
      <w:pPr>
        <w:spacing w:before="60"/>
        <w:ind w:firstLine="720"/>
        <w:jc w:val="both"/>
        <w:rPr>
          <w:spacing w:val="-6"/>
          <w:sz w:val="27"/>
          <w:szCs w:val="27"/>
        </w:rPr>
      </w:pPr>
      <w:r w:rsidRPr="006E566E">
        <w:rPr>
          <w:spacing w:val="-6"/>
          <w:sz w:val="27"/>
          <w:szCs w:val="27"/>
        </w:rPr>
        <w:t>Năm 1863, ý tưởng của Henry Dunant đã trở thành hiện thực với sự ra đời của Uỷ ban Chữ thập đỏ quốc tế (ICRC)</w:t>
      </w:r>
      <w:r w:rsidRPr="006E566E">
        <w:rPr>
          <w:rStyle w:val="FootnoteReference"/>
          <w:spacing w:val="-6"/>
          <w:sz w:val="27"/>
          <w:szCs w:val="27"/>
        </w:rPr>
        <w:footnoteReference w:id="1"/>
      </w:r>
      <w:r w:rsidR="006E566E">
        <w:rPr>
          <w:spacing w:val="-6"/>
          <w:sz w:val="27"/>
          <w:szCs w:val="27"/>
        </w:rPr>
        <w:t xml:space="preserve"> </w:t>
      </w:r>
      <w:r w:rsidRPr="006E566E">
        <w:rPr>
          <w:spacing w:val="-6"/>
          <w:sz w:val="27"/>
          <w:szCs w:val="27"/>
        </w:rPr>
        <w:t>và việc thành lập các Hội quốc gia đầu tiên. Cũng năm đó, dấu hiệu phân biệt - chữ thập đỏ trên nền trắng - để nhận biết và bảo vệ những người giúp đỡ binh sĩ bị thương trên chiến trường đã được thông qua. Năm 1864, Công ước đầu tiên (“Công ước Geneva”) được các quốc gia thành viên thông qua. Năm 1919, Hiệp hội Chữ thập đỏ và Trăng lưỡi liềm đỏ quốc tế thành lập. Ðến nay đã có 19</w:t>
      </w:r>
      <w:r w:rsidR="0024380D">
        <w:rPr>
          <w:spacing w:val="-6"/>
          <w:sz w:val="27"/>
          <w:szCs w:val="27"/>
        </w:rPr>
        <w:t>1</w:t>
      </w:r>
      <w:r w:rsidRPr="006E566E">
        <w:rPr>
          <w:spacing w:val="-6"/>
          <w:sz w:val="27"/>
          <w:szCs w:val="27"/>
        </w:rPr>
        <w:t xml:space="preserve"> Hội Chữ thập đỏ/Trăng lưỡi liềm đỏ quốc gia trên thế giới là thành viên của Phong trào, thực thi các hoạt động nhân đạo khắp các châu lục, thực sự trở thành xu thế phát triển tiến bộ trên toàn cầu. Ủy ban Chữ thập đỏ quốc tế được thành lập là mốc quan trọng cho sự ra đời của Phong trào Chữ thập đỏ và Trăng lưỡi liềm đỏ quốc tế, phong trào nhân đạo lớn nhất trên toàn cầu. </w:t>
      </w:r>
    </w:p>
    <w:p w14:paraId="2125F4C0" w14:textId="09C63D60" w:rsidR="00A663A9" w:rsidRPr="002D6482" w:rsidRDefault="00A663A9" w:rsidP="00B8662B">
      <w:pPr>
        <w:spacing w:before="60"/>
        <w:ind w:firstLine="720"/>
        <w:jc w:val="both"/>
        <w:rPr>
          <w:sz w:val="27"/>
          <w:szCs w:val="27"/>
        </w:rPr>
      </w:pPr>
      <w:r w:rsidRPr="002D6482">
        <w:rPr>
          <w:sz w:val="27"/>
          <w:szCs w:val="27"/>
        </w:rPr>
        <w:t>Ðể ghi nhớ công lao của người sáng lập Phong trào, ngày sinh của Henry Dunant (8/5) đã được lấy làm Ngày Chữ thập đỏ quốc tế</w:t>
      </w:r>
      <w:r w:rsidRPr="002D6482">
        <w:rPr>
          <w:rStyle w:val="FootnoteReference"/>
          <w:sz w:val="27"/>
          <w:szCs w:val="27"/>
        </w:rPr>
        <w:footnoteReference w:id="2"/>
      </w:r>
      <w:r w:rsidRPr="002D6482">
        <w:rPr>
          <w:sz w:val="27"/>
          <w:szCs w:val="27"/>
        </w:rPr>
        <w:t xml:space="preserve">. Năm 1948, Lễ kỷ niệm Ngày Chữ thập đỏ quốc tế đầu tiên được chính thức tổ chức. Năm 1984, Ngày Chữ thập đỏ quốc tế được đổi tên thành </w:t>
      </w:r>
      <w:r w:rsidRPr="002D6482">
        <w:rPr>
          <w:b/>
          <w:i/>
          <w:sz w:val="27"/>
          <w:szCs w:val="27"/>
        </w:rPr>
        <w:t xml:space="preserve">Ngày Chữ thập đỏ và Trăng lưỡi liềm đỏ quốc tế. </w:t>
      </w:r>
      <w:r w:rsidRPr="002D6482">
        <w:rPr>
          <w:sz w:val="27"/>
          <w:szCs w:val="27"/>
        </w:rPr>
        <w:t xml:space="preserve">Ðây là dịp để những người làm công tác nhân đạo trên thế giới tự hào ôn lại truyền thống lịch sử lâu đời của Phong trào Chữ thập đỏ và Trăng lưỡi liềm đỏ, tiếp tục khẳng định và phát huy vai trò, tổ chức các hoạt động nhân đạo trợ giúp những người dễ bị tổn thương nhất trong cộng đồng thông qua mạng lưới cán bộ, tình nguyện viên đông đảo khắp toàn cầu. </w:t>
      </w:r>
    </w:p>
    <w:p w14:paraId="7F2896B0" w14:textId="0EF65A40" w:rsidR="00085598" w:rsidRDefault="002F02F6" w:rsidP="00B8662B">
      <w:pPr>
        <w:spacing w:before="60"/>
        <w:ind w:right="6" w:firstLine="720"/>
        <w:jc w:val="both"/>
        <w:rPr>
          <w:b/>
          <w:bCs/>
          <w:spacing w:val="-2"/>
          <w:sz w:val="27"/>
          <w:szCs w:val="27"/>
        </w:rPr>
      </w:pPr>
      <w:r w:rsidRPr="002D6482">
        <w:rPr>
          <w:b/>
          <w:iCs/>
          <w:sz w:val="27"/>
          <w:szCs w:val="27"/>
          <w:lang w:val="en-GB"/>
        </w:rPr>
        <w:lastRenderedPageBreak/>
        <w:t xml:space="preserve">2. </w:t>
      </w:r>
      <w:r w:rsidRPr="002D6482">
        <w:rPr>
          <w:b/>
          <w:bCs/>
          <w:spacing w:val="-2"/>
          <w:sz w:val="27"/>
          <w:szCs w:val="27"/>
        </w:rPr>
        <w:t>Chủ đề của Ngày Chữ thập đỏ và Trăng lưỡi liềm đỏ quốc tế năm 202</w:t>
      </w:r>
      <w:r w:rsidR="0024380D">
        <w:rPr>
          <w:b/>
          <w:bCs/>
          <w:spacing w:val="-2"/>
          <w:sz w:val="27"/>
          <w:szCs w:val="27"/>
        </w:rPr>
        <w:t>5</w:t>
      </w:r>
      <w:r w:rsidRPr="002D6482">
        <w:rPr>
          <w:b/>
          <w:bCs/>
          <w:spacing w:val="-2"/>
          <w:sz w:val="27"/>
          <w:szCs w:val="27"/>
        </w:rPr>
        <w:t xml:space="preserve"> là “</w:t>
      </w:r>
      <w:r w:rsidR="0024380D">
        <w:rPr>
          <w:b/>
          <w:bCs/>
          <w:i/>
          <w:iCs/>
          <w:spacing w:val="-2"/>
          <w:sz w:val="27"/>
          <w:szCs w:val="27"/>
        </w:rPr>
        <w:t>Đồng hành cùng</w:t>
      </w:r>
      <w:r w:rsidR="00287F5A">
        <w:rPr>
          <w:b/>
          <w:bCs/>
          <w:i/>
          <w:iCs/>
          <w:spacing w:val="-2"/>
          <w:sz w:val="27"/>
          <w:szCs w:val="27"/>
        </w:rPr>
        <w:t xml:space="preserve"> nhân đạo</w:t>
      </w:r>
      <w:r w:rsidRPr="002D6482">
        <w:rPr>
          <w:b/>
          <w:bCs/>
          <w:spacing w:val="-2"/>
          <w:sz w:val="27"/>
          <w:szCs w:val="27"/>
        </w:rPr>
        <w:t>”</w:t>
      </w:r>
    </w:p>
    <w:p w14:paraId="42B643A4" w14:textId="0F5C2F63" w:rsidR="0058290C" w:rsidRPr="000C2E44" w:rsidRDefault="001B55AC" w:rsidP="00B8662B">
      <w:pPr>
        <w:spacing w:before="60"/>
        <w:ind w:firstLine="720"/>
        <w:jc w:val="both"/>
        <w:rPr>
          <w:rFonts w:eastAsia="Open Sans"/>
          <w:b/>
          <w:bCs/>
          <w:color w:val="000000" w:themeColor="text1"/>
          <w:sz w:val="27"/>
          <w:szCs w:val="27"/>
        </w:rPr>
      </w:pPr>
      <w:r w:rsidRPr="00FC6D62">
        <w:rPr>
          <w:rFonts w:eastAsia="Open Sans"/>
          <w:color w:val="000000" w:themeColor="text1"/>
          <w:sz w:val="27"/>
          <w:szCs w:val="27"/>
          <w:lang w:val="en-GB"/>
        </w:rPr>
        <w:t xml:space="preserve">Ngày Chữ thập đỏ và Trăng lưỡi liềm đỏ </w:t>
      </w:r>
      <w:r>
        <w:rPr>
          <w:rFonts w:eastAsia="Open Sans"/>
          <w:color w:val="000000" w:themeColor="text1"/>
          <w:sz w:val="27"/>
          <w:szCs w:val="27"/>
          <w:lang w:val="en-GB"/>
        </w:rPr>
        <w:t>quốc tế</w:t>
      </w:r>
      <w:r w:rsidRPr="00FC6D62">
        <w:rPr>
          <w:rFonts w:eastAsia="Open Sans"/>
          <w:color w:val="000000" w:themeColor="text1"/>
          <w:sz w:val="27"/>
          <w:szCs w:val="27"/>
          <w:lang w:val="en-GB"/>
        </w:rPr>
        <w:t xml:space="preserve"> </w:t>
      </w:r>
      <w:r>
        <w:rPr>
          <w:rFonts w:eastAsia="Open Sans"/>
          <w:color w:val="000000" w:themeColor="text1"/>
          <w:sz w:val="27"/>
          <w:szCs w:val="27"/>
          <w:lang w:val="en-GB"/>
        </w:rPr>
        <w:t>năm</w:t>
      </w:r>
      <w:r>
        <w:rPr>
          <w:rFonts w:eastAsia="Open Sans"/>
          <w:color w:val="000000" w:themeColor="text1"/>
          <w:sz w:val="27"/>
          <w:szCs w:val="27"/>
          <w:lang w:val="vi-VN"/>
        </w:rPr>
        <w:t xml:space="preserve"> nay</w:t>
      </w:r>
      <w:r w:rsidRPr="00FC6D62">
        <w:rPr>
          <w:rFonts w:eastAsia="Open Sans"/>
          <w:color w:val="000000" w:themeColor="text1"/>
          <w:sz w:val="27"/>
          <w:szCs w:val="27"/>
          <w:lang w:val="en-GB"/>
        </w:rPr>
        <w:t xml:space="preserve">, chúng ta </w:t>
      </w:r>
      <w:r>
        <w:rPr>
          <w:rFonts w:eastAsia="Open Sans"/>
          <w:color w:val="000000" w:themeColor="text1"/>
          <w:sz w:val="27"/>
          <w:szCs w:val="27"/>
          <w:lang w:val="en-GB"/>
        </w:rPr>
        <w:t>ghi</w:t>
      </w:r>
      <w:r>
        <w:rPr>
          <w:rFonts w:eastAsia="Open Sans"/>
          <w:color w:val="000000" w:themeColor="text1"/>
          <w:sz w:val="27"/>
          <w:szCs w:val="27"/>
          <w:lang w:val="vi-VN"/>
        </w:rPr>
        <w:t xml:space="preserve"> nhận và biểu dương những</w:t>
      </w:r>
      <w:r w:rsidRPr="00FC6D62">
        <w:rPr>
          <w:rFonts w:eastAsia="Open Sans"/>
          <w:color w:val="000000" w:themeColor="text1"/>
          <w:sz w:val="27"/>
          <w:szCs w:val="27"/>
          <w:lang w:val="en-GB"/>
        </w:rPr>
        <w:t xml:space="preserve"> cam kết không ngừng nghỉ</w:t>
      </w:r>
      <w:r w:rsidR="0058290C">
        <w:rPr>
          <w:rFonts w:eastAsia="Open Sans"/>
          <w:color w:val="000000" w:themeColor="text1"/>
          <w:sz w:val="27"/>
          <w:szCs w:val="27"/>
          <w:lang w:val="en-GB"/>
        </w:rPr>
        <w:t xml:space="preserve"> của hàng triệu cán bộ, hội viên, tình nguyện viên Chữ thập đỏ</w:t>
      </w:r>
      <w:r>
        <w:rPr>
          <w:rFonts w:eastAsia="Open Sans"/>
          <w:color w:val="000000" w:themeColor="text1"/>
          <w:sz w:val="27"/>
          <w:szCs w:val="27"/>
          <w:lang w:val="vi-VN"/>
        </w:rPr>
        <w:t>, Trăng lưỡi liềm đỏ</w:t>
      </w:r>
      <w:r w:rsidRPr="00FC6D62">
        <w:rPr>
          <w:rFonts w:eastAsia="Open Sans"/>
          <w:color w:val="000000" w:themeColor="text1"/>
          <w:sz w:val="27"/>
          <w:szCs w:val="27"/>
          <w:lang w:val="en-GB"/>
        </w:rPr>
        <w:t xml:space="preserve"> trên toàn thế giới</w:t>
      </w:r>
      <w:r w:rsidR="0058290C">
        <w:rPr>
          <w:rFonts w:eastAsia="Open Sans"/>
          <w:color w:val="000000" w:themeColor="text1"/>
          <w:sz w:val="27"/>
          <w:szCs w:val="27"/>
          <w:lang w:val="en-GB"/>
        </w:rPr>
        <w:t xml:space="preserve">; đồng thời nâng cao nhận thức về bảy Nguyên tắc cơ bản của Phong trào để chúng ta cùng tiếp tục thực hiện nhiệm vụ nhân đạo. Tháng </w:t>
      </w:r>
      <w:r w:rsidR="0058290C" w:rsidRPr="00FC6D62">
        <w:rPr>
          <w:rFonts w:eastAsia="Open Sans"/>
          <w:color w:val="000000" w:themeColor="text1"/>
          <w:sz w:val="27"/>
          <w:szCs w:val="27"/>
          <w:lang w:val="en-GB"/>
        </w:rPr>
        <w:t>10 năm 2025</w:t>
      </w:r>
      <w:r w:rsidR="0058290C">
        <w:rPr>
          <w:rFonts w:eastAsia="Open Sans"/>
          <w:color w:val="000000" w:themeColor="text1"/>
          <w:sz w:val="27"/>
          <w:szCs w:val="27"/>
          <w:lang w:val="en-GB"/>
        </w:rPr>
        <w:t xml:space="preserve">, </w:t>
      </w:r>
      <w:r w:rsidR="0058290C" w:rsidRPr="00C6352D">
        <w:rPr>
          <w:rFonts w:eastAsia="Open Sans"/>
          <w:color w:val="000000" w:themeColor="text1"/>
          <w:sz w:val="27"/>
          <w:szCs w:val="27"/>
          <w:lang w:val="en-GB"/>
        </w:rPr>
        <w:t xml:space="preserve">Phong trào kỷ niệm 60 năm ra đời </w:t>
      </w:r>
      <w:r w:rsidR="0058290C" w:rsidRPr="00FC6D62">
        <w:rPr>
          <w:rFonts w:eastAsia="Open Sans"/>
          <w:color w:val="000000" w:themeColor="text1"/>
          <w:sz w:val="27"/>
          <w:szCs w:val="27"/>
          <w:lang w:val="en-GB"/>
        </w:rPr>
        <w:t>bảy Nguyên tắc cơ bản</w:t>
      </w:r>
      <w:r w:rsidR="0058290C" w:rsidRPr="00C6352D">
        <w:rPr>
          <w:rFonts w:eastAsia="Open Sans"/>
          <w:color w:val="000000" w:themeColor="text1"/>
          <w:sz w:val="27"/>
          <w:szCs w:val="27"/>
          <w:lang w:val="en-GB"/>
        </w:rPr>
        <w:t xml:space="preserve"> của Phong trào</w:t>
      </w:r>
      <w:r w:rsidR="00660B27">
        <w:rPr>
          <w:rFonts w:eastAsia="Open Sans"/>
          <w:color w:val="000000" w:themeColor="text1"/>
          <w:sz w:val="27"/>
          <w:szCs w:val="27"/>
          <w:lang w:val="en-GB"/>
        </w:rPr>
        <w:t xml:space="preserve"> Chữ thập đỏ và</w:t>
      </w:r>
      <w:r w:rsidR="00660B27">
        <w:rPr>
          <w:rFonts w:eastAsia="Open Sans"/>
          <w:color w:val="000000" w:themeColor="text1"/>
          <w:sz w:val="27"/>
          <w:szCs w:val="27"/>
          <w:lang w:val="vi-VN"/>
        </w:rPr>
        <w:t xml:space="preserve"> Trăng lưỡi liềm đỏ</w:t>
      </w:r>
      <w:r w:rsidR="00660B27">
        <w:rPr>
          <w:rFonts w:eastAsia="Open Sans"/>
          <w:color w:val="000000" w:themeColor="text1"/>
          <w:sz w:val="27"/>
          <w:szCs w:val="27"/>
        </w:rPr>
        <w:t xml:space="preserve"> quốc tế. Với chủ đề của năm nay – “</w:t>
      </w:r>
      <w:r w:rsidR="00660B27" w:rsidRPr="002D0868">
        <w:rPr>
          <w:rFonts w:eastAsia="Open Sans"/>
          <w:b/>
          <w:bCs/>
          <w:i/>
          <w:iCs/>
          <w:color w:val="000000" w:themeColor="text1"/>
          <w:sz w:val="27"/>
          <w:szCs w:val="27"/>
        </w:rPr>
        <w:t>Đồng hành cùng nhân đạo</w:t>
      </w:r>
      <w:r w:rsidR="00660B27">
        <w:rPr>
          <w:rFonts w:eastAsia="Open Sans"/>
          <w:color w:val="000000" w:themeColor="text1"/>
          <w:sz w:val="27"/>
          <w:szCs w:val="27"/>
        </w:rPr>
        <w:t>” có</w:t>
      </w:r>
      <w:r w:rsidR="00660B27" w:rsidRPr="00C6352D">
        <w:rPr>
          <w:rFonts w:eastAsia="Open Sans"/>
          <w:color w:val="000000" w:themeColor="text1"/>
          <w:sz w:val="27"/>
          <w:szCs w:val="27"/>
          <w:lang w:val="en-GB"/>
        </w:rPr>
        <w:t xml:space="preserve"> ý nghĩa đặc biệt khi chúng ta đều khẳng định </w:t>
      </w:r>
      <w:r w:rsidR="00660B27">
        <w:rPr>
          <w:rFonts w:eastAsia="Open Sans"/>
          <w:color w:val="000000" w:themeColor="text1"/>
          <w:sz w:val="27"/>
          <w:szCs w:val="27"/>
          <w:lang w:val="en-GB"/>
        </w:rPr>
        <w:t xml:space="preserve">về </w:t>
      </w:r>
      <w:r w:rsidR="00660B27" w:rsidRPr="00C6352D">
        <w:rPr>
          <w:rFonts w:eastAsia="Open Sans"/>
          <w:color w:val="000000" w:themeColor="text1"/>
          <w:sz w:val="27"/>
          <w:szCs w:val="27"/>
          <w:lang w:val="en-GB"/>
        </w:rPr>
        <w:t xml:space="preserve">việc cùng thực hiện bảy </w:t>
      </w:r>
      <w:r w:rsidR="00660B27" w:rsidRPr="00FC6D62">
        <w:rPr>
          <w:rFonts w:eastAsia="Open Sans"/>
          <w:color w:val="000000" w:themeColor="text1"/>
          <w:sz w:val="27"/>
          <w:szCs w:val="27"/>
          <w:lang w:val="en-GB"/>
        </w:rPr>
        <w:t>nguyên tắc, tập trung vào</w:t>
      </w:r>
      <w:r w:rsidR="00660B27" w:rsidRPr="00C6352D">
        <w:rPr>
          <w:rFonts w:eastAsia="Open Sans"/>
          <w:color w:val="000000" w:themeColor="text1"/>
          <w:sz w:val="27"/>
          <w:szCs w:val="27"/>
          <w:lang w:val="en-GB"/>
        </w:rPr>
        <w:t xml:space="preserve"> </w:t>
      </w:r>
      <w:r w:rsidR="00660B27" w:rsidRPr="000C2E44">
        <w:rPr>
          <w:rFonts w:eastAsia="Open Sans"/>
          <w:b/>
          <w:bCs/>
          <w:color w:val="000000" w:themeColor="text1"/>
          <w:sz w:val="27"/>
          <w:szCs w:val="27"/>
          <w:lang w:val="en-GB"/>
        </w:rPr>
        <w:t>nguyên tắc Nhân đạo - là nguyên tắc nền tảng của mọi hành động nhân đạo, giúp các nguyên tắc cơ bản khác trở nên khả thi.</w:t>
      </w:r>
    </w:p>
    <w:p w14:paraId="74C772A5" w14:textId="0724F4BB" w:rsidR="00660B27" w:rsidRDefault="001B55AC" w:rsidP="00B8662B">
      <w:pPr>
        <w:spacing w:before="60"/>
        <w:ind w:firstLine="720"/>
        <w:jc w:val="both"/>
        <w:rPr>
          <w:rFonts w:eastAsia="Open Sans"/>
          <w:color w:val="000000" w:themeColor="text1"/>
          <w:sz w:val="27"/>
          <w:szCs w:val="27"/>
          <w:lang w:val="en-GB"/>
        </w:rPr>
      </w:pPr>
      <w:r>
        <w:rPr>
          <w:rFonts w:eastAsia="Open Sans"/>
          <w:color w:val="000000" w:themeColor="text1"/>
          <w:sz w:val="27"/>
          <w:szCs w:val="27"/>
          <w:lang w:val="en-GB"/>
        </w:rPr>
        <w:t>Cũng</w:t>
      </w:r>
      <w:r w:rsidRPr="00C6352D">
        <w:rPr>
          <w:rFonts w:eastAsia="Open Sans"/>
          <w:color w:val="000000" w:themeColor="text1"/>
          <w:sz w:val="27"/>
          <w:szCs w:val="27"/>
          <w:lang w:val="en-GB"/>
        </w:rPr>
        <w:t xml:space="preserve"> n</w:t>
      </w:r>
      <w:r w:rsidRPr="00FC6D62">
        <w:rPr>
          <w:rFonts w:eastAsia="Open Sans"/>
          <w:color w:val="000000" w:themeColor="text1"/>
          <w:sz w:val="27"/>
          <w:szCs w:val="27"/>
          <w:lang w:val="en-GB"/>
        </w:rPr>
        <w:t>hân dịp này</w:t>
      </w:r>
      <w:r w:rsidRPr="00C6352D">
        <w:rPr>
          <w:rFonts w:eastAsia="Open Sans"/>
          <w:color w:val="000000" w:themeColor="text1"/>
          <w:sz w:val="27"/>
          <w:szCs w:val="27"/>
          <w:lang w:val="en-GB"/>
        </w:rPr>
        <w:t xml:space="preserve"> </w:t>
      </w:r>
      <w:r>
        <w:rPr>
          <w:rFonts w:eastAsia="Open Sans"/>
          <w:color w:val="000000" w:themeColor="text1"/>
          <w:sz w:val="27"/>
          <w:szCs w:val="27"/>
          <w:lang w:val="en-GB"/>
        </w:rPr>
        <w:t xml:space="preserve">chúng ta </w:t>
      </w:r>
      <w:r w:rsidRPr="00C6352D">
        <w:rPr>
          <w:rFonts w:eastAsia="Open Sans"/>
          <w:color w:val="000000" w:themeColor="text1"/>
          <w:sz w:val="27"/>
          <w:szCs w:val="27"/>
          <w:lang w:val="en-GB"/>
        </w:rPr>
        <w:t>cùng</w:t>
      </w:r>
      <w:r w:rsidRPr="00FC6D62">
        <w:rPr>
          <w:rFonts w:eastAsia="Open Sans"/>
          <w:color w:val="000000" w:themeColor="text1"/>
          <w:sz w:val="27"/>
          <w:szCs w:val="27"/>
          <w:lang w:val="en-GB"/>
        </w:rPr>
        <w:t xml:space="preserve"> </w:t>
      </w:r>
      <w:r w:rsidR="0058290C">
        <w:rPr>
          <w:rFonts w:eastAsia="Open Sans"/>
          <w:color w:val="000000" w:themeColor="text1"/>
          <w:sz w:val="27"/>
          <w:szCs w:val="27"/>
          <w:lang w:val="en-GB"/>
        </w:rPr>
        <w:t>nhìn lại</w:t>
      </w:r>
      <w:r>
        <w:rPr>
          <w:rFonts w:eastAsia="Open Sans"/>
          <w:color w:val="000000" w:themeColor="text1"/>
          <w:sz w:val="27"/>
          <w:szCs w:val="27"/>
          <w:lang w:val="en-GB"/>
        </w:rPr>
        <w:t xml:space="preserve"> bản</w:t>
      </w:r>
      <w:r w:rsidRPr="00C6352D">
        <w:rPr>
          <w:rFonts w:eastAsia="Open Sans"/>
          <w:color w:val="000000" w:themeColor="text1"/>
          <w:sz w:val="27"/>
          <w:szCs w:val="27"/>
          <w:lang w:val="en-GB"/>
        </w:rPr>
        <w:t xml:space="preserve"> chất </w:t>
      </w:r>
      <w:r w:rsidRPr="00FC6D62">
        <w:rPr>
          <w:rFonts w:eastAsia="Open Sans"/>
          <w:color w:val="000000" w:themeColor="text1"/>
          <w:sz w:val="27"/>
          <w:szCs w:val="27"/>
          <w:lang w:val="en-GB"/>
        </w:rPr>
        <w:t xml:space="preserve">Phong trào, nhấn mạnh tầm quan trọng </w:t>
      </w:r>
      <w:r>
        <w:rPr>
          <w:rFonts w:eastAsia="Open Sans"/>
          <w:color w:val="000000" w:themeColor="text1"/>
          <w:sz w:val="27"/>
          <w:szCs w:val="27"/>
          <w:lang w:val="en-GB"/>
        </w:rPr>
        <w:t>của</w:t>
      </w:r>
      <w:r w:rsidRPr="00C6352D">
        <w:rPr>
          <w:rFonts w:eastAsia="Open Sans"/>
          <w:color w:val="000000" w:themeColor="text1"/>
          <w:sz w:val="27"/>
          <w:szCs w:val="27"/>
          <w:lang w:val="en-GB"/>
        </w:rPr>
        <w:t xml:space="preserve"> việc thực thi bảy</w:t>
      </w:r>
      <w:r w:rsidRPr="00FC6D62">
        <w:rPr>
          <w:rFonts w:eastAsia="Open Sans"/>
          <w:color w:val="000000" w:themeColor="text1"/>
          <w:sz w:val="27"/>
          <w:szCs w:val="27"/>
          <w:lang w:val="en-GB"/>
        </w:rPr>
        <w:t xml:space="preserve"> Nguyên tắc cơ bản của Phong trào</w:t>
      </w:r>
      <w:r w:rsidR="00660B27">
        <w:rPr>
          <w:rFonts w:eastAsia="Open Sans"/>
          <w:color w:val="000000" w:themeColor="text1"/>
          <w:sz w:val="27"/>
          <w:szCs w:val="27"/>
          <w:lang w:val="en-GB"/>
        </w:rPr>
        <w:t>. Chúng ta mong muốn làn nổi bật vai trò và vị thế độc đáo của Hội Chữ thập đỏ và Trăng lưỡi liềm đỏ cũng như công việc và nỗ lực phi thường của cán bộ, hội viên, tình nguyện viên Chữ thập đỏ, những người luôn hướng về cộng đồng và hỗ trợ cộng đồng – từ những khu vực bị ảnh hưởng bởi xung đột vũ trang, bạo lực và khủng hoảng nhân đạo, nơi tiếp cận với viện trợ và bảo vệ thiết yếu thường là cần thiết nhất.</w:t>
      </w:r>
    </w:p>
    <w:p w14:paraId="678B4A27" w14:textId="784CFED1" w:rsidR="001B55AC" w:rsidRPr="00660B27" w:rsidRDefault="001B55AC" w:rsidP="00B8662B">
      <w:pPr>
        <w:spacing w:before="60"/>
        <w:ind w:firstLine="720"/>
        <w:jc w:val="both"/>
        <w:rPr>
          <w:rFonts w:eastAsia="Open Sans"/>
          <w:color w:val="000000" w:themeColor="text1"/>
          <w:spacing w:val="-2"/>
          <w:sz w:val="27"/>
          <w:szCs w:val="27"/>
          <w:lang w:val="en-GB"/>
        </w:rPr>
      </w:pPr>
      <w:r w:rsidRPr="00660B27">
        <w:rPr>
          <w:rFonts w:eastAsia="Open Sans"/>
          <w:color w:val="000000" w:themeColor="text1"/>
          <w:spacing w:val="-2"/>
          <w:sz w:val="27"/>
          <w:szCs w:val="27"/>
          <w:lang w:val="en-GB"/>
        </w:rPr>
        <w:t>Khi chúng ta</w:t>
      </w:r>
      <w:r w:rsidRPr="00660B27">
        <w:rPr>
          <w:rFonts w:eastAsia="Open Sans"/>
          <w:color w:val="000000" w:themeColor="text1"/>
          <w:spacing w:val="-2"/>
          <w:sz w:val="27"/>
          <w:szCs w:val="27"/>
          <w:lang w:val="vi-VN"/>
        </w:rPr>
        <w:t xml:space="preserve"> cùng nhìn lại </w:t>
      </w:r>
      <w:r w:rsidRPr="00660B27">
        <w:rPr>
          <w:rFonts w:eastAsia="Open Sans"/>
          <w:color w:val="000000" w:themeColor="text1"/>
          <w:spacing w:val="-2"/>
          <w:sz w:val="27"/>
          <w:szCs w:val="27"/>
          <w:lang w:val="en-GB"/>
        </w:rPr>
        <w:t>về những thách thức nhân đạo</w:t>
      </w:r>
      <w:r w:rsidRPr="00660B27">
        <w:rPr>
          <w:rFonts w:eastAsia="Open Sans"/>
          <w:color w:val="000000" w:themeColor="text1"/>
          <w:spacing w:val="-2"/>
          <w:sz w:val="27"/>
          <w:szCs w:val="27"/>
          <w:lang w:val="vi-VN"/>
        </w:rPr>
        <w:t xml:space="preserve"> đã và</w:t>
      </w:r>
      <w:r w:rsidRPr="00660B27">
        <w:rPr>
          <w:rFonts w:eastAsia="Open Sans"/>
          <w:color w:val="000000" w:themeColor="text1"/>
          <w:spacing w:val="-2"/>
          <w:sz w:val="27"/>
          <w:szCs w:val="27"/>
          <w:lang w:val="en-GB"/>
        </w:rPr>
        <w:t xml:space="preserve"> đang diễn ra</w:t>
      </w:r>
      <w:r w:rsidRPr="00660B27">
        <w:rPr>
          <w:rFonts w:eastAsia="Open Sans"/>
          <w:color w:val="000000" w:themeColor="text1"/>
          <w:spacing w:val="-2"/>
          <w:sz w:val="27"/>
          <w:szCs w:val="27"/>
          <w:lang w:val="vi-VN"/>
        </w:rPr>
        <w:t xml:space="preserve"> gần đây</w:t>
      </w:r>
      <w:r w:rsidRPr="00660B27">
        <w:rPr>
          <w:rFonts w:eastAsia="Open Sans"/>
          <w:color w:val="000000" w:themeColor="text1"/>
          <w:spacing w:val="-2"/>
          <w:sz w:val="27"/>
          <w:szCs w:val="27"/>
          <w:lang w:val="en-GB"/>
        </w:rPr>
        <w:t xml:space="preserve">, chúng ta </w:t>
      </w:r>
      <w:r w:rsidR="0058290C" w:rsidRPr="00660B27">
        <w:rPr>
          <w:rFonts w:eastAsia="Open Sans"/>
          <w:color w:val="000000" w:themeColor="text1"/>
          <w:spacing w:val="-2"/>
          <w:sz w:val="27"/>
          <w:szCs w:val="27"/>
          <w:lang w:val="en-GB"/>
        </w:rPr>
        <w:t xml:space="preserve">trân trọng và </w:t>
      </w:r>
      <w:r w:rsidRPr="00660B27">
        <w:rPr>
          <w:rFonts w:eastAsia="Open Sans"/>
          <w:color w:val="000000" w:themeColor="text1"/>
          <w:spacing w:val="-2"/>
          <w:sz w:val="27"/>
          <w:szCs w:val="27"/>
          <w:lang w:val="en-GB"/>
        </w:rPr>
        <w:t>mong</w:t>
      </w:r>
      <w:r w:rsidRPr="00660B27">
        <w:rPr>
          <w:rFonts w:eastAsia="Open Sans"/>
          <w:color w:val="000000" w:themeColor="text1"/>
          <w:spacing w:val="-2"/>
          <w:sz w:val="27"/>
          <w:szCs w:val="27"/>
          <w:lang w:val="vi-VN"/>
        </w:rPr>
        <w:t xml:space="preserve"> muốn được </w:t>
      </w:r>
      <w:r w:rsidRPr="00660B27">
        <w:rPr>
          <w:rFonts w:eastAsia="Open Sans"/>
          <w:color w:val="000000" w:themeColor="text1"/>
          <w:spacing w:val="-2"/>
          <w:sz w:val="27"/>
          <w:szCs w:val="27"/>
          <w:lang w:val="en-GB"/>
        </w:rPr>
        <w:t xml:space="preserve">tôn vinh </w:t>
      </w:r>
      <w:r w:rsidR="00660B27" w:rsidRPr="00660B27">
        <w:rPr>
          <w:rFonts w:eastAsia="Open Sans"/>
          <w:color w:val="000000" w:themeColor="text1"/>
          <w:spacing w:val="-2"/>
          <w:sz w:val="27"/>
          <w:szCs w:val="27"/>
          <w:lang w:val="en-GB"/>
        </w:rPr>
        <w:t>tính tự cường</w:t>
      </w:r>
      <w:r w:rsidRPr="00660B27">
        <w:rPr>
          <w:rFonts w:eastAsia="Open Sans"/>
          <w:color w:val="000000" w:themeColor="text1"/>
          <w:spacing w:val="-2"/>
          <w:sz w:val="27"/>
          <w:szCs w:val="27"/>
          <w:lang w:val="en-GB"/>
        </w:rPr>
        <w:t xml:space="preserve"> và sự đoàn kết của những người bị ảnh hưởng bởi thiên</w:t>
      </w:r>
      <w:r w:rsidRPr="00660B27">
        <w:rPr>
          <w:rFonts w:eastAsia="Open Sans"/>
          <w:color w:val="000000" w:themeColor="text1"/>
          <w:spacing w:val="-2"/>
          <w:sz w:val="27"/>
          <w:szCs w:val="27"/>
          <w:lang w:val="vi-VN"/>
        </w:rPr>
        <w:t xml:space="preserve"> tai, thảm hoạ, sự cố</w:t>
      </w:r>
      <w:r w:rsidRPr="00660B27">
        <w:rPr>
          <w:rFonts w:eastAsia="Open Sans"/>
          <w:color w:val="000000" w:themeColor="text1"/>
          <w:spacing w:val="-2"/>
          <w:sz w:val="27"/>
          <w:szCs w:val="27"/>
          <w:lang w:val="en-GB"/>
        </w:rPr>
        <w:t>, cũng như sự tận tụy của cán</w:t>
      </w:r>
      <w:r w:rsidRPr="00660B27">
        <w:rPr>
          <w:rFonts w:eastAsia="Open Sans"/>
          <w:color w:val="000000" w:themeColor="text1"/>
          <w:spacing w:val="-2"/>
          <w:sz w:val="27"/>
          <w:szCs w:val="27"/>
          <w:lang w:val="vi-VN"/>
        </w:rPr>
        <w:t xml:space="preserve"> bộ,</w:t>
      </w:r>
      <w:r w:rsidRPr="00660B27">
        <w:rPr>
          <w:rFonts w:eastAsia="Open Sans"/>
          <w:color w:val="000000" w:themeColor="text1"/>
          <w:spacing w:val="-2"/>
          <w:sz w:val="27"/>
          <w:szCs w:val="27"/>
          <w:lang w:val="en-GB"/>
        </w:rPr>
        <w:t xml:space="preserve"> hội</w:t>
      </w:r>
      <w:r w:rsidRPr="00660B27">
        <w:rPr>
          <w:rFonts w:eastAsia="Open Sans"/>
          <w:color w:val="000000" w:themeColor="text1"/>
          <w:spacing w:val="-2"/>
          <w:sz w:val="27"/>
          <w:szCs w:val="27"/>
          <w:lang w:val="vi-VN"/>
        </w:rPr>
        <w:t xml:space="preserve"> viên, tình nguyện viên trong </w:t>
      </w:r>
      <w:r w:rsidRPr="00660B27">
        <w:rPr>
          <w:rFonts w:eastAsia="Open Sans"/>
          <w:color w:val="000000" w:themeColor="text1"/>
          <w:spacing w:val="-2"/>
          <w:sz w:val="27"/>
          <w:szCs w:val="27"/>
          <w:lang w:val="en-GB"/>
        </w:rPr>
        <w:t>Phong trào khi</w:t>
      </w:r>
      <w:r w:rsidRPr="00660B27">
        <w:rPr>
          <w:rFonts w:eastAsia="Open Sans"/>
          <w:color w:val="000000" w:themeColor="text1"/>
          <w:spacing w:val="-2"/>
          <w:sz w:val="27"/>
          <w:szCs w:val="27"/>
          <w:lang w:val="vi-VN"/>
        </w:rPr>
        <w:t xml:space="preserve"> thực hiện các hoạt động trợ giúp cộng đồng</w:t>
      </w:r>
      <w:r w:rsidRPr="00660B27">
        <w:rPr>
          <w:rFonts w:eastAsia="Open Sans"/>
          <w:color w:val="000000" w:themeColor="text1"/>
          <w:spacing w:val="-2"/>
          <w:sz w:val="27"/>
          <w:szCs w:val="27"/>
          <w:lang w:val="en-GB"/>
        </w:rPr>
        <w:t>. Qua đó, chúng ta khẳng định</w:t>
      </w:r>
      <w:r w:rsidRPr="00660B27">
        <w:rPr>
          <w:rFonts w:eastAsia="Open Sans"/>
          <w:color w:val="000000" w:themeColor="text1"/>
          <w:spacing w:val="-2"/>
          <w:sz w:val="27"/>
          <w:szCs w:val="27"/>
          <w:lang w:val="vi-VN"/>
        </w:rPr>
        <w:t xml:space="preserve"> sự</w:t>
      </w:r>
      <w:r w:rsidRPr="00660B27">
        <w:rPr>
          <w:rFonts w:eastAsia="Open Sans"/>
          <w:color w:val="000000" w:themeColor="text1"/>
          <w:spacing w:val="-2"/>
          <w:sz w:val="27"/>
          <w:szCs w:val="27"/>
          <w:lang w:val="en-GB"/>
        </w:rPr>
        <w:t xml:space="preserve"> cam kết chung của Phong</w:t>
      </w:r>
      <w:r w:rsidRPr="00660B27">
        <w:rPr>
          <w:rFonts w:eastAsia="Open Sans"/>
          <w:color w:val="000000" w:themeColor="text1"/>
          <w:spacing w:val="-2"/>
          <w:sz w:val="27"/>
          <w:szCs w:val="27"/>
          <w:lang w:val="vi-VN"/>
        </w:rPr>
        <w:t xml:space="preserve"> trào về việc </w:t>
      </w:r>
      <w:r w:rsidRPr="00660B27">
        <w:rPr>
          <w:rFonts w:eastAsia="Open Sans"/>
          <w:color w:val="000000" w:themeColor="text1"/>
          <w:spacing w:val="-2"/>
          <w:sz w:val="27"/>
          <w:szCs w:val="27"/>
          <w:lang w:val="en-GB"/>
        </w:rPr>
        <w:t>luôn hành</w:t>
      </w:r>
      <w:r w:rsidRPr="00660B27">
        <w:rPr>
          <w:rFonts w:eastAsia="Open Sans"/>
          <w:color w:val="000000" w:themeColor="text1"/>
          <w:spacing w:val="-2"/>
          <w:sz w:val="27"/>
          <w:szCs w:val="27"/>
          <w:lang w:val="vi-VN"/>
        </w:rPr>
        <w:t xml:space="preserve"> động vì nhân đạo </w:t>
      </w:r>
      <w:r w:rsidRPr="00660B27">
        <w:rPr>
          <w:rFonts w:eastAsia="Open Sans"/>
          <w:color w:val="000000" w:themeColor="text1"/>
          <w:spacing w:val="-2"/>
          <w:sz w:val="27"/>
          <w:szCs w:val="27"/>
          <w:lang w:val="en-GB"/>
        </w:rPr>
        <w:t>và đảm bảo rằng hành động nhân đạo vẫn</w:t>
      </w:r>
      <w:r w:rsidR="00660B27" w:rsidRPr="00660B27">
        <w:rPr>
          <w:rFonts w:eastAsia="Open Sans"/>
          <w:color w:val="000000" w:themeColor="text1"/>
          <w:spacing w:val="-2"/>
          <w:sz w:val="27"/>
          <w:szCs w:val="27"/>
          <w:lang w:val="en-GB"/>
        </w:rPr>
        <w:t xml:space="preserve"> giữ vững</w:t>
      </w:r>
      <w:r w:rsidRPr="00660B27">
        <w:rPr>
          <w:rFonts w:eastAsia="Open Sans"/>
          <w:color w:val="000000" w:themeColor="text1"/>
          <w:spacing w:val="-2"/>
          <w:sz w:val="27"/>
          <w:szCs w:val="27"/>
          <w:lang w:val="en-GB"/>
        </w:rPr>
        <w:t xml:space="preserve"> nguyên tắc</w:t>
      </w:r>
      <w:r w:rsidRPr="00660B27">
        <w:rPr>
          <w:rFonts w:eastAsia="Open Sans"/>
          <w:color w:val="000000" w:themeColor="text1"/>
          <w:spacing w:val="-2"/>
          <w:sz w:val="27"/>
          <w:szCs w:val="27"/>
          <w:lang w:val="vi-VN"/>
        </w:rPr>
        <w:t xml:space="preserve"> </w:t>
      </w:r>
      <w:r w:rsidRPr="00660B27">
        <w:rPr>
          <w:rFonts w:eastAsia="Open Sans"/>
          <w:color w:val="000000" w:themeColor="text1"/>
          <w:spacing w:val="-2"/>
          <w:sz w:val="27"/>
          <w:szCs w:val="27"/>
          <w:lang w:val="en-GB"/>
        </w:rPr>
        <w:t>độc lập và vô</w:t>
      </w:r>
      <w:r w:rsidRPr="00660B27">
        <w:rPr>
          <w:rFonts w:eastAsia="Open Sans"/>
          <w:color w:val="000000" w:themeColor="text1"/>
          <w:spacing w:val="-2"/>
          <w:sz w:val="27"/>
          <w:szCs w:val="27"/>
          <w:lang w:val="vi-VN"/>
        </w:rPr>
        <w:t xml:space="preserve"> tư</w:t>
      </w:r>
      <w:r w:rsidRPr="00660B27">
        <w:rPr>
          <w:rFonts w:eastAsia="Open Sans"/>
          <w:color w:val="000000" w:themeColor="text1"/>
          <w:spacing w:val="-2"/>
          <w:sz w:val="27"/>
          <w:szCs w:val="27"/>
          <w:lang w:val="en-GB"/>
        </w:rPr>
        <w:t>.</w:t>
      </w:r>
    </w:p>
    <w:p w14:paraId="65A89547" w14:textId="76DD722A" w:rsidR="001B55AC" w:rsidRPr="00B8662B" w:rsidRDefault="001B55AC" w:rsidP="00B8662B">
      <w:pPr>
        <w:spacing w:before="60"/>
        <w:ind w:firstLine="720"/>
        <w:jc w:val="both"/>
        <w:rPr>
          <w:rFonts w:eastAsia="Open Sans"/>
          <w:b/>
          <w:bCs/>
          <w:i/>
          <w:iCs/>
          <w:sz w:val="27"/>
          <w:szCs w:val="27"/>
          <w:lang w:val="en-GB"/>
        </w:rPr>
      </w:pPr>
      <w:r w:rsidRPr="00B8662B">
        <w:rPr>
          <w:rFonts w:eastAsia="Open Sans"/>
          <w:b/>
          <w:bCs/>
          <w:i/>
          <w:iCs/>
          <w:sz w:val="27"/>
          <w:szCs w:val="27"/>
          <w:lang w:val="en-GB"/>
        </w:rPr>
        <w:t>Các thông điệp chính:</w:t>
      </w:r>
    </w:p>
    <w:p w14:paraId="0108DD63" w14:textId="4FBB637B" w:rsidR="00B8662B" w:rsidRPr="00B8662B" w:rsidRDefault="001B55AC" w:rsidP="00B8662B">
      <w:pPr>
        <w:pStyle w:val="ListParagraph"/>
        <w:numPr>
          <w:ilvl w:val="0"/>
          <w:numId w:val="18"/>
        </w:numPr>
        <w:spacing w:before="60" w:line="240" w:lineRule="auto"/>
        <w:jc w:val="both"/>
        <w:rPr>
          <w:rFonts w:ascii="Times New Roman" w:eastAsia="Open Sans" w:hAnsi="Times New Roman"/>
          <w:sz w:val="27"/>
          <w:szCs w:val="27"/>
          <w:lang w:val="vi-VN" w:eastAsia="ja-JP"/>
        </w:rPr>
      </w:pPr>
      <w:r w:rsidRPr="00B8662B">
        <w:rPr>
          <w:rFonts w:ascii="Times New Roman" w:eastAsia="Open Sans" w:hAnsi="Times New Roman"/>
          <w:b/>
          <w:bCs/>
          <w:sz w:val="27"/>
          <w:szCs w:val="27"/>
        </w:rPr>
        <w:t>Đồng hành cùng</w:t>
      </w:r>
      <w:r w:rsidRPr="00B8662B">
        <w:rPr>
          <w:rFonts w:ascii="Times New Roman" w:eastAsia="Open Sans" w:hAnsi="Times New Roman"/>
          <w:b/>
          <w:bCs/>
          <w:sz w:val="27"/>
          <w:szCs w:val="27"/>
          <w:lang w:val="vi-VN"/>
        </w:rPr>
        <w:t xml:space="preserve"> nhân đạo</w:t>
      </w:r>
      <w:r w:rsidRPr="00B8662B">
        <w:rPr>
          <w:rFonts w:ascii="Times New Roman" w:eastAsia="Open Sans" w:hAnsi="Times New Roman"/>
          <w:sz w:val="27"/>
          <w:szCs w:val="27"/>
        </w:rPr>
        <w:t xml:space="preserve"> – Trong một thế giới ngày càng phức tạp và phân cực,</w:t>
      </w:r>
      <w:r w:rsidR="00660B27">
        <w:rPr>
          <w:rFonts w:ascii="Times New Roman" w:eastAsia="Open Sans" w:hAnsi="Times New Roman"/>
          <w:sz w:val="27"/>
          <w:szCs w:val="27"/>
        </w:rPr>
        <w:t xml:space="preserve"> nơi</w:t>
      </w:r>
      <w:r w:rsidRPr="00B8662B">
        <w:rPr>
          <w:rFonts w:ascii="Times New Roman" w:eastAsia="Open Sans" w:hAnsi="Times New Roman"/>
          <w:sz w:val="27"/>
          <w:szCs w:val="27"/>
        </w:rPr>
        <w:t xml:space="preserve"> nhu cầu nhân đạo tăng lên </w:t>
      </w:r>
      <w:r w:rsidR="00660B27">
        <w:rPr>
          <w:rFonts w:ascii="Times New Roman" w:eastAsia="Open Sans" w:hAnsi="Times New Roman"/>
          <w:sz w:val="27"/>
          <w:szCs w:val="27"/>
        </w:rPr>
        <w:t>hàng</w:t>
      </w:r>
      <w:r w:rsidRPr="00B8662B">
        <w:rPr>
          <w:rFonts w:ascii="Times New Roman" w:eastAsia="Open Sans" w:hAnsi="Times New Roman"/>
          <w:sz w:val="27"/>
          <w:szCs w:val="27"/>
        </w:rPr>
        <w:t xml:space="preserve"> năm,</w:t>
      </w:r>
      <w:r w:rsidR="00660B27">
        <w:rPr>
          <w:rFonts w:ascii="Times New Roman" w:eastAsia="Open Sans" w:hAnsi="Times New Roman"/>
          <w:sz w:val="27"/>
          <w:szCs w:val="27"/>
        </w:rPr>
        <w:t xml:space="preserve"> cam kết chung của chúng ta đối với nhân loại không chỉ là một nguyên tắc hướng dẫn – nó là một cứu cánh. </w:t>
      </w:r>
      <w:r w:rsidR="002D0868">
        <w:rPr>
          <w:rFonts w:ascii="Times New Roman" w:eastAsia="Open Sans" w:hAnsi="Times New Roman"/>
          <w:sz w:val="27"/>
          <w:szCs w:val="27"/>
        </w:rPr>
        <w:t>Cùng phong trào nhân đạo</w:t>
      </w:r>
      <w:r w:rsidR="00660B27">
        <w:rPr>
          <w:rFonts w:ascii="Times New Roman" w:eastAsia="Open Sans" w:hAnsi="Times New Roman"/>
          <w:sz w:val="27"/>
          <w:szCs w:val="27"/>
        </w:rPr>
        <w:t xml:space="preserve"> không chỉ là </w:t>
      </w:r>
      <w:r w:rsidR="008B6E6D">
        <w:rPr>
          <w:rFonts w:ascii="Times New Roman" w:eastAsia="Open Sans" w:hAnsi="Times New Roman"/>
          <w:sz w:val="27"/>
          <w:szCs w:val="27"/>
        </w:rPr>
        <w:t xml:space="preserve">mục tiêu, đó là sứ mệnh của chúng ta, đảm bảo rằng ngay cả trong những thời điểm đen tối nhất, chúng ta vẫn hành động nhân đạo và đứng vững trong việc bảo vệ môi trường làm công tác nhân đạo. </w:t>
      </w:r>
    </w:p>
    <w:p w14:paraId="66A14495" w14:textId="738644C3" w:rsidR="001B55AC" w:rsidRPr="00B8662B" w:rsidRDefault="001B55AC" w:rsidP="00B8662B">
      <w:pPr>
        <w:pStyle w:val="ListParagraph"/>
        <w:numPr>
          <w:ilvl w:val="0"/>
          <w:numId w:val="18"/>
        </w:numPr>
        <w:spacing w:before="60" w:line="240" w:lineRule="auto"/>
        <w:jc w:val="both"/>
        <w:rPr>
          <w:rFonts w:ascii="Times New Roman" w:eastAsia="Open Sans" w:hAnsi="Times New Roman"/>
          <w:sz w:val="27"/>
          <w:szCs w:val="27"/>
          <w:lang w:val="vi-VN" w:eastAsia="ja-JP"/>
        </w:rPr>
      </w:pPr>
      <w:r w:rsidRPr="00B8662B">
        <w:rPr>
          <w:rFonts w:ascii="Times New Roman" w:eastAsia="Open Sans" w:hAnsi="Times New Roman"/>
          <w:b/>
          <w:bCs/>
          <w:sz w:val="27"/>
          <w:szCs w:val="27"/>
          <w:lang w:val="vi-VN" w:eastAsia="ja-JP"/>
        </w:rPr>
        <w:t>Nhân đạo là trên hết</w:t>
      </w:r>
      <w:r w:rsidRPr="00F71A3D">
        <w:rPr>
          <w:rFonts w:ascii="Times New Roman" w:eastAsia="Open Sans" w:hAnsi="Times New Roman"/>
          <w:b/>
          <w:bCs/>
          <w:sz w:val="27"/>
          <w:szCs w:val="27"/>
          <w:lang w:val="vi-VN" w:eastAsia="ja-JP"/>
        </w:rPr>
        <w:t>: Nền tảng của mọi hành động nhân đạo</w:t>
      </w:r>
      <w:r w:rsidRPr="00B8662B">
        <w:rPr>
          <w:rFonts w:ascii="Times New Roman" w:eastAsia="Open Sans" w:hAnsi="Times New Roman"/>
          <w:sz w:val="27"/>
          <w:szCs w:val="27"/>
          <w:lang w:val="vi-VN" w:eastAsia="ja-JP"/>
        </w:rPr>
        <w:t xml:space="preserve"> – Nguyên tắc Nhân đạo luôn là động lực thúc đẩy hành động nhân đạo, ngăn ngừa hoặc giảm bớt đau khổ ở mọi nơi, mọi lúc. Đây là nguyên tắc cơ bản giúp mọi nguyên tắc khác trở nên khả thi. Nếu không có nguyên tắc Nhân đạo thì các nguyên tắc vô tư, trung lập và độc lập sẽ thiếu ý nghĩa.</w:t>
      </w:r>
    </w:p>
    <w:p w14:paraId="53D10316" w14:textId="77777777" w:rsidR="001B55AC" w:rsidRPr="00B8662B" w:rsidRDefault="001B55AC" w:rsidP="00B8662B">
      <w:pPr>
        <w:pStyle w:val="ListParagraph"/>
        <w:numPr>
          <w:ilvl w:val="0"/>
          <w:numId w:val="18"/>
        </w:numPr>
        <w:spacing w:before="60" w:line="240" w:lineRule="auto"/>
        <w:jc w:val="both"/>
        <w:rPr>
          <w:rFonts w:ascii="Times New Roman" w:eastAsia="Open Sans" w:hAnsi="Times New Roman"/>
          <w:sz w:val="27"/>
          <w:szCs w:val="27"/>
          <w:lang w:val="vi-VN" w:eastAsia="ja-JP"/>
        </w:rPr>
      </w:pPr>
      <w:r w:rsidRPr="00B8662B">
        <w:rPr>
          <w:rFonts w:ascii="Times New Roman" w:eastAsia="Open Sans" w:hAnsi="Times New Roman"/>
          <w:b/>
          <w:bCs/>
          <w:sz w:val="27"/>
          <w:szCs w:val="27"/>
          <w:lang w:val="vi-VN" w:eastAsia="ja-JP"/>
        </w:rPr>
        <w:t>Những người làm công tác nhân đạo đã hy sinh tính mạng</w:t>
      </w:r>
      <w:r w:rsidRPr="00B8662B">
        <w:rPr>
          <w:rFonts w:ascii="Times New Roman" w:eastAsia="Open Sans" w:hAnsi="Times New Roman"/>
          <w:sz w:val="27"/>
          <w:szCs w:val="27"/>
          <w:lang w:val="vi-VN" w:eastAsia="ja-JP"/>
        </w:rPr>
        <w:t xml:space="preserve"> – Nhân ngày Chữ thập đỏ và Trăng lưỡi liềm đỏ thế giới, chúng ta vinh danh những người hành động vì nhân đạo mỗi ngày để giúp đỡ những người bị ảnh hưởng bởi khủng hoảng trên khắp thế giới. Chúng ta tưởng nhớ và tri ân những người đã hy sinh tính mạng để giúp đỡ người khác. </w:t>
      </w:r>
      <w:r w:rsidRPr="00B8662B">
        <w:rPr>
          <w:rFonts w:ascii="Times New Roman" w:eastAsia="Open Sans" w:hAnsi="Times New Roman"/>
          <w:sz w:val="27"/>
          <w:szCs w:val="27"/>
          <w:lang w:eastAsia="ja-JP"/>
        </w:rPr>
        <w:t>Hành động của họ</w:t>
      </w:r>
      <w:r w:rsidRPr="00B8662B">
        <w:rPr>
          <w:rFonts w:ascii="Times New Roman" w:eastAsia="Open Sans" w:hAnsi="Times New Roman"/>
          <w:sz w:val="27"/>
          <w:szCs w:val="27"/>
          <w:lang w:val="vi-VN" w:eastAsia="ja-JP"/>
        </w:rPr>
        <w:t xml:space="preserve"> là minh chứng cho nhiều cách thức khác nhau mà các nhân viên công tác nhân đạo đã và đang tạo ra sự khác biệt, cứu sống những người khác, bất chấp những thách thức mà chính họ phải đối mặt. Những người đồng nghiệp này nhắc nhở chúng ta về tầm quan trọng của việc bảo vệ các hành động nhân đạo và bảo vệ những người dũng cảm </w:t>
      </w:r>
      <w:r w:rsidRPr="00B8662B">
        <w:rPr>
          <w:rFonts w:ascii="Times New Roman" w:eastAsia="Open Sans" w:hAnsi="Times New Roman"/>
          <w:sz w:val="27"/>
          <w:szCs w:val="27"/>
          <w:lang w:eastAsia="ja-JP"/>
        </w:rPr>
        <w:t>hy sinh tính mạng</w:t>
      </w:r>
      <w:r w:rsidRPr="00B8662B">
        <w:rPr>
          <w:rFonts w:ascii="Times New Roman" w:eastAsia="Open Sans" w:hAnsi="Times New Roman"/>
          <w:sz w:val="27"/>
          <w:szCs w:val="27"/>
          <w:lang w:val="vi-VN" w:eastAsia="ja-JP"/>
        </w:rPr>
        <w:t xml:space="preserve"> để giúp đỡ người khác.</w:t>
      </w:r>
    </w:p>
    <w:p w14:paraId="14703F9B" w14:textId="77777777" w:rsidR="001B55AC" w:rsidRPr="00B8662B" w:rsidRDefault="001B55AC" w:rsidP="00B8662B">
      <w:pPr>
        <w:pStyle w:val="ListParagraph"/>
        <w:numPr>
          <w:ilvl w:val="0"/>
          <w:numId w:val="18"/>
        </w:numPr>
        <w:spacing w:before="60" w:line="240" w:lineRule="auto"/>
        <w:jc w:val="both"/>
        <w:rPr>
          <w:rFonts w:ascii="Times New Roman" w:eastAsia="Open Sans" w:hAnsi="Times New Roman"/>
          <w:sz w:val="27"/>
          <w:szCs w:val="27"/>
        </w:rPr>
      </w:pPr>
      <w:r w:rsidRPr="00B8662B">
        <w:rPr>
          <w:rFonts w:ascii="Times New Roman" w:eastAsia="Open Sans" w:hAnsi="Times New Roman"/>
          <w:b/>
          <w:bCs/>
          <w:sz w:val="27"/>
          <w:szCs w:val="27"/>
        </w:rPr>
        <w:lastRenderedPageBreak/>
        <w:t>Mang đến hy vọng</w:t>
      </w:r>
      <w:r w:rsidRPr="00B8662B">
        <w:rPr>
          <w:rFonts w:ascii="Times New Roman" w:eastAsia="Open Sans" w:hAnsi="Times New Roman"/>
          <w:sz w:val="27"/>
          <w:szCs w:val="27"/>
        </w:rPr>
        <w:t xml:space="preserve"> – Trong thời điểm khủng hoảng và bất ổn, chúng ta chọn đồng hành cùng</w:t>
      </w:r>
      <w:r w:rsidRPr="00B8662B">
        <w:rPr>
          <w:rFonts w:ascii="Times New Roman" w:eastAsia="Open Sans" w:hAnsi="Times New Roman"/>
          <w:sz w:val="27"/>
          <w:szCs w:val="27"/>
          <w:lang w:val="vi-VN"/>
        </w:rPr>
        <w:t xml:space="preserve"> </w:t>
      </w:r>
      <w:r w:rsidRPr="00B8662B">
        <w:rPr>
          <w:rFonts w:ascii="Times New Roman" w:eastAsia="Open Sans" w:hAnsi="Times New Roman"/>
          <w:sz w:val="27"/>
          <w:szCs w:val="27"/>
        </w:rPr>
        <w:t>n</w:t>
      </w:r>
      <w:r w:rsidRPr="00B8662B">
        <w:rPr>
          <w:rFonts w:ascii="Times New Roman" w:eastAsia="Open Sans" w:hAnsi="Times New Roman"/>
          <w:sz w:val="27"/>
          <w:szCs w:val="27"/>
          <w:lang w:val="vi-VN"/>
        </w:rPr>
        <w:t>hân đạo</w:t>
      </w:r>
      <w:r w:rsidRPr="00B8662B">
        <w:rPr>
          <w:rFonts w:ascii="Times New Roman" w:eastAsia="Open Sans" w:hAnsi="Times New Roman"/>
          <w:sz w:val="27"/>
          <w:szCs w:val="27"/>
        </w:rPr>
        <w:t>, mang đến hy vọng, cứu trợ và đoàn kết cho những người đang cần</w:t>
      </w:r>
      <w:r w:rsidRPr="00B8662B">
        <w:rPr>
          <w:rFonts w:ascii="Times New Roman" w:eastAsia="Open Sans" w:hAnsi="Times New Roman"/>
          <w:sz w:val="27"/>
          <w:szCs w:val="27"/>
          <w:lang w:val="vi-VN"/>
        </w:rPr>
        <w:t xml:space="preserve"> được trợ giúp</w:t>
      </w:r>
      <w:r w:rsidRPr="00B8662B">
        <w:rPr>
          <w:rFonts w:ascii="Times New Roman" w:eastAsia="Open Sans" w:hAnsi="Times New Roman"/>
          <w:sz w:val="27"/>
          <w:szCs w:val="27"/>
        </w:rPr>
        <w:t>. Hành động nhân đạo</w:t>
      </w:r>
      <w:r w:rsidRPr="00B8662B">
        <w:rPr>
          <w:rFonts w:ascii="Times New Roman" w:eastAsia="Open Sans" w:hAnsi="Times New Roman"/>
          <w:sz w:val="27"/>
          <w:szCs w:val="27"/>
          <w:lang w:val="vi-VN"/>
        </w:rPr>
        <w:t>,</w:t>
      </w:r>
      <w:r w:rsidRPr="00B8662B">
        <w:rPr>
          <w:rFonts w:ascii="Times New Roman" w:eastAsia="Open Sans" w:hAnsi="Times New Roman"/>
          <w:sz w:val="27"/>
          <w:szCs w:val="27"/>
        </w:rPr>
        <w:t xml:space="preserve"> trung lập, độc lập và vô tư là rất quan trọng để đảm bảo các</w:t>
      </w:r>
      <w:r w:rsidRPr="00B8662B">
        <w:rPr>
          <w:rFonts w:ascii="Times New Roman" w:eastAsia="Open Sans" w:hAnsi="Times New Roman"/>
          <w:sz w:val="27"/>
          <w:szCs w:val="27"/>
          <w:lang w:val="vi-VN"/>
        </w:rPr>
        <w:t xml:space="preserve"> nguồn </w:t>
      </w:r>
      <w:r w:rsidRPr="00B8662B">
        <w:rPr>
          <w:rFonts w:ascii="Times New Roman" w:eastAsia="Open Sans" w:hAnsi="Times New Roman"/>
          <w:sz w:val="27"/>
          <w:szCs w:val="27"/>
        </w:rPr>
        <w:t>viện trợ</w:t>
      </w:r>
      <w:r w:rsidRPr="00B8662B">
        <w:rPr>
          <w:rFonts w:ascii="Times New Roman" w:eastAsia="Open Sans" w:hAnsi="Times New Roman"/>
          <w:sz w:val="27"/>
          <w:szCs w:val="27"/>
          <w:lang w:val="vi-VN"/>
        </w:rPr>
        <w:t>, trợ giúp</w:t>
      </w:r>
      <w:r w:rsidRPr="00B8662B">
        <w:rPr>
          <w:rFonts w:ascii="Times New Roman" w:eastAsia="Open Sans" w:hAnsi="Times New Roman"/>
          <w:sz w:val="27"/>
          <w:szCs w:val="27"/>
        </w:rPr>
        <w:t xml:space="preserve"> đến được với những người cần nhất, bất kể họ ở đâu.</w:t>
      </w:r>
    </w:p>
    <w:p w14:paraId="3144E444" w14:textId="77777777" w:rsidR="001B55AC" w:rsidRPr="00B8662B" w:rsidRDefault="001B55AC" w:rsidP="00B8662B">
      <w:pPr>
        <w:pStyle w:val="ListParagraph"/>
        <w:numPr>
          <w:ilvl w:val="0"/>
          <w:numId w:val="18"/>
        </w:numPr>
        <w:spacing w:before="60" w:line="240" w:lineRule="auto"/>
        <w:jc w:val="both"/>
        <w:rPr>
          <w:rFonts w:ascii="Times New Roman" w:eastAsia="Open Sans" w:hAnsi="Times New Roman"/>
          <w:sz w:val="27"/>
          <w:szCs w:val="27"/>
        </w:rPr>
      </w:pPr>
      <w:r w:rsidRPr="00B8662B">
        <w:rPr>
          <w:rFonts w:ascii="Times New Roman" w:eastAsia="Open Sans" w:hAnsi="Times New Roman"/>
          <w:sz w:val="27"/>
          <w:szCs w:val="27"/>
        </w:rPr>
        <w:t>Phong trào Chữ thập đỏ và Trăng lưỡi liềm đỏ quốc tế kỷ niệm hơn 162 năm hoạt động nhân đạo tại mỗi</w:t>
      </w:r>
      <w:r w:rsidRPr="00B8662B">
        <w:rPr>
          <w:rFonts w:ascii="Times New Roman" w:eastAsia="Open Sans" w:hAnsi="Times New Roman"/>
          <w:sz w:val="27"/>
          <w:szCs w:val="27"/>
          <w:lang w:val="vi-VN"/>
        </w:rPr>
        <w:t xml:space="preserve"> quốc gia </w:t>
      </w:r>
      <w:r w:rsidRPr="00B8662B">
        <w:rPr>
          <w:rFonts w:ascii="Times New Roman" w:eastAsia="Open Sans" w:hAnsi="Times New Roman"/>
          <w:sz w:val="27"/>
          <w:szCs w:val="27"/>
        </w:rPr>
        <w:t>và trên toàn cầu. Chúng ta cam kết luôn</w:t>
      </w:r>
      <w:r w:rsidRPr="00B8662B">
        <w:rPr>
          <w:rFonts w:ascii="Times New Roman" w:eastAsia="Open Sans" w:hAnsi="Times New Roman"/>
          <w:sz w:val="27"/>
          <w:szCs w:val="27"/>
          <w:lang w:val="vi-VN"/>
        </w:rPr>
        <w:t xml:space="preserve"> thực hiện các chương trình trợ giúp </w:t>
      </w:r>
      <w:r w:rsidRPr="00B8662B">
        <w:rPr>
          <w:rFonts w:ascii="Times New Roman" w:eastAsia="Open Sans" w:hAnsi="Times New Roman"/>
          <w:sz w:val="27"/>
          <w:szCs w:val="27"/>
        </w:rPr>
        <w:t>nhân đạo phù hợp và kịp thời cho các cộng đồng hiện tại và trong tương lai</w:t>
      </w:r>
      <w:r w:rsidRPr="00B8662B">
        <w:rPr>
          <w:rFonts w:ascii="Times New Roman" w:eastAsia="Open Sans" w:hAnsi="Times New Roman"/>
          <w:sz w:val="27"/>
          <w:szCs w:val="27"/>
          <w:lang w:val="vi-VN"/>
        </w:rPr>
        <w:t>; khẳng định</w:t>
      </w:r>
      <w:r w:rsidRPr="00B8662B">
        <w:rPr>
          <w:rFonts w:ascii="Times New Roman" w:eastAsia="Open Sans" w:hAnsi="Times New Roman"/>
          <w:sz w:val="27"/>
          <w:szCs w:val="27"/>
        </w:rPr>
        <w:t xml:space="preserve"> việc tôn trọng Luật nhân đạo quốc tế và đảm bảo rằng những người bị ảnh hưởng bởi xung đột và thảm họa nhận được sự bảo vệ và hỗ trợ mà họ cần. </w:t>
      </w:r>
    </w:p>
    <w:p w14:paraId="3AF5DF11" w14:textId="09C8F6E1" w:rsidR="001B55AC" w:rsidRPr="00B8662B" w:rsidRDefault="001B55AC" w:rsidP="00B8662B">
      <w:pPr>
        <w:pStyle w:val="ListParagraph"/>
        <w:numPr>
          <w:ilvl w:val="0"/>
          <w:numId w:val="18"/>
        </w:numPr>
        <w:spacing w:before="60" w:line="240" w:lineRule="auto"/>
        <w:jc w:val="both"/>
        <w:rPr>
          <w:rFonts w:ascii="Times New Roman" w:eastAsia="Open Sans" w:hAnsi="Times New Roman"/>
          <w:sz w:val="27"/>
          <w:szCs w:val="27"/>
        </w:rPr>
      </w:pPr>
      <w:r w:rsidRPr="00B8662B">
        <w:rPr>
          <w:rFonts w:ascii="Times New Roman" w:eastAsia="Open Sans" w:hAnsi="Times New Roman"/>
          <w:b/>
          <w:bCs/>
          <w:sz w:val="27"/>
          <w:szCs w:val="27"/>
        </w:rPr>
        <w:t>Thực</w:t>
      </w:r>
      <w:r w:rsidRPr="00B8662B">
        <w:rPr>
          <w:rFonts w:ascii="Times New Roman" w:eastAsia="Open Sans" w:hAnsi="Times New Roman"/>
          <w:b/>
          <w:bCs/>
          <w:sz w:val="27"/>
          <w:szCs w:val="27"/>
          <w:lang w:val="vi-VN"/>
        </w:rPr>
        <w:t xml:space="preserve"> thi theo </w:t>
      </w:r>
      <w:r w:rsidRPr="00B8662B">
        <w:rPr>
          <w:rFonts w:ascii="Times New Roman" w:eastAsia="Open Sans" w:hAnsi="Times New Roman"/>
          <w:b/>
          <w:bCs/>
          <w:sz w:val="27"/>
          <w:szCs w:val="27"/>
        </w:rPr>
        <w:t>các nguyên tắc cơ bản của Phong</w:t>
      </w:r>
      <w:r w:rsidRPr="00B8662B">
        <w:rPr>
          <w:rFonts w:ascii="Times New Roman" w:eastAsia="Open Sans" w:hAnsi="Times New Roman"/>
          <w:b/>
          <w:bCs/>
          <w:sz w:val="27"/>
          <w:szCs w:val="27"/>
          <w:lang w:val="vi-VN"/>
        </w:rPr>
        <w:t xml:space="preserve"> trào</w:t>
      </w:r>
      <w:r w:rsidRPr="00B8662B">
        <w:rPr>
          <w:rFonts w:ascii="Times New Roman" w:eastAsia="Open Sans" w:hAnsi="Times New Roman"/>
          <w:sz w:val="27"/>
          <w:szCs w:val="27"/>
          <w:lang w:val="vi-VN"/>
        </w:rPr>
        <w:t xml:space="preserve"> </w:t>
      </w:r>
      <w:r w:rsidRPr="00B8662B">
        <w:rPr>
          <w:rFonts w:ascii="Times New Roman" w:eastAsia="Open Sans" w:hAnsi="Times New Roman"/>
          <w:sz w:val="27"/>
          <w:szCs w:val="27"/>
        </w:rPr>
        <w:t>– Bất kể ở đâu, bất kể khi nào, các cán</w:t>
      </w:r>
      <w:r w:rsidRPr="00B8662B">
        <w:rPr>
          <w:rFonts w:ascii="Times New Roman" w:eastAsia="Open Sans" w:hAnsi="Times New Roman"/>
          <w:sz w:val="27"/>
          <w:szCs w:val="27"/>
          <w:lang w:val="vi-VN"/>
        </w:rPr>
        <w:t xml:space="preserve"> bộ, </w:t>
      </w:r>
      <w:r w:rsidRPr="00B8662B">
        <w:rPr>
          <w:rFonts w:ascii="Times New Roman" w:eastAsia="Open Sans" w:hAnsi="Times New Roman"/>
          <w:sz w:val="27"/>
          <w:szCs w:val="27"/>
        </w:rPr>
        <w:t>hội</w:t>
      </w:r>
      <w:r w:rsidRPr="00B8662B">
        <w:rPr>
          <w:rFonts w:ascii="Times New Roman" w:eastAsia="Open Sans" w:hAnsi="Times New Roman"/>
          <w:sz w:val="27"/>
          <w:szCs w:val="27"/>
          <w:lang w:val="vi-VN"/>
        </w:rPr>
        <w:t xml:space="preserve"> viên, </w:t>
      </w:r>
      <w:r w:rsidRPr="00B8662B">
        <w:rPr>
          <w:rFonts w:ascii="Times New Roman" w:eastAsia="Open Sans" w:hAnsi="Times New Roman"/>
          <w:sz w:val="27"/>
          <w:szCs w:val="27"/>
        </w:rPr>
        <w:t>tình nguyện viên của Phong trào Chữ thập đỏ và Trăng lưỡi liềm đỏ quốc tế luôn có</w:t>
      </w:r>
      <w:r w:rsidRPr="00B8662B">
        <w:rPr>
          <w:rFonts w:ascii="Times New Roman" w:eastAsia="Open Sans" w:hAnsi="Times New Roman"/>
          <w:sz w:val="27"/>
          <w:szCs w:val="27"/>
          <w:lang w:val="vi-VN"/>
        </w:rPr>
        <w:t xml:space="preserve"> mặt</w:t>
      </w:r>
      <w:r w:rsidRPr="00B8662B">
        <w:rPr>
          <w:rFonts w:ascii="Times New Roman" w:eastAsia="Open Sans" w:hAnsi="Times New Roman"/>
          <w:sz w:val="27"/>
          <w:szCs w:val="27"/>
        </w:rPr>
        <w:t>.</w:t>
      </w:r>
    </w:p>
    <w:p w14:paraId="057B6B44" w14:textId="3CA7E361" w:rsidR="001B55AC" w:rsidRDefault="001B55AC" w:rsidP="00B8662B">
      <w:pPr>
        <w:pStyle w:val="ListParagraph"/>
        <w:numPr>
          <w:ilvl w:val="0"/>
          <w:numId w:val="18"/>
        </w:numPr>
        <w:spacing w:before="60" w:line="240" w:lineRule="auto"/>
        <w:jc w:val="both"/>
        <w:rPr>
          <w:rFonts w:ascii="Times New Roman" w:eastAsia="Open Sans" w:hAnsi="Times New Roman"/>
          <w:sz w:val="27"/>
          <w:szCs w:val="27"/>
        </w:rPr>
      </w:pPr>
      <w:r w:rsidRPr="00B8662B">
        <w:rPr>
          <w:rFonts w:ascii="Times New Roman" w:eastAsia="Open Sans" w:hAnsi="Times New Roman"/>
          <w:b/>
          <w:bCs/>
          <w:sz w:val="27"/>
          <w:szCs w:val="27"/>
        </w:rPr>
        <w:t>Kỷ niệm 60 năm ngày</w:t>
      </w:r>
      <w:r w:rsidRPr="00B8662B">
        <w:rPr>
          <w:rFonts w:ascii="Times New Roman" w:eastAsia="Open Sans" w:hAnsi="Times New Roman"/>
          <w:b/>
          <w:bCs/>
          <w:sz w:val="27"/>
          <w:szCs w:val="27"/>
          <w:lang w:val="vi-VN"/>
        </w:rPr>
        <w:t xml:space="preserve"> ra đời </w:t>
      </w:r>
      <w:r w:rsidRPr="00B8662B">
        <w:rPr>
          <w:rFonts w:ascii="Times New Roman" w:eastAsia="Open Sans" w:hAnsi="Times New Roman"/>
          <w:b/>
          <w:bCs/>
          <w:sz w:val="27"/>
          <w:szCs w:val="27"/>
        </w:rPr>
        <w:t>các Nguyên tắc cơ bản của</w:t>
      </w:r>
      <w:r w:rsidRPr="00B8662B">
        <w:rPr>
          <w:rFonts w:ascii="Times New Roman" w:eastAsia="Open Sans" w:hAnsi="Times New Roman"/>
          <w:b/>
          <w:bCs/>
          <w:sz w:val="27"/>
          <w:szCs w:val="27"/>
          <w:lang w:val="vi-VN"/>
        </w:rPr>
        <w:t xml:space="preserve"> Phong trào</w:t>
      </w:r>
      <w:r w:rsidRPr="00B8662B">
        <w:rPr>
          <w:rFonts w:ascii="Times New Roman" w:eastAsia="Open Sans" w:hAnsi="Times New Roman"/>
          <w:sz w:val="27"/>
          <w:szCs w:val="27"/>
          <w:lang w:val="vi-VN"/>
        </w:rPr>
        <w:t xml:space="preserve"> </w:t>
      </w:r>
      <w:r w:rsidRPr="00B8662B">
        <w:rPr>
          <w:rFonts w:ascii="Times New Roman" w:eastAsia="Open Sans" w:hAnsi="Times New Roman"/>
          <w:sz w:val="27"/>
          <w:szCs w:val="27"/>
        </w:rPr>
        <w:t>– Kể từ khi được thông qua vào năm 1965, các Nguyên tắc cơ bản của Phong trào đã trở thành trụ</w:t>
      </w:r>
      <w:r w:rsidRPr="00B8662B">
        <w:rPr>
          <w:rFonts w:ascii="Times New Roman" w:eastAsia="Open Sans" w:hAnsi="Times New Roman"/>
          <w:sz w:val="27"/>
          <w:szCs w:val="27"/>
          <w:lang w:val="vi-VN"/>
        </w:rPr>
        <w:t xml:space="preserve"> cột chính</w:t>
      </w:r>
      <w:r w:rsidRPr="00B8662B">
        <w:rPr>
          <w:rFonts w:ascii="Times New Roman" w:eastAsia="Open Sans" w:hAnsi="Times New Roman"/>
          <w:sz w:val="27"/>
          <w:szCs w:val="27"/>
        </w:rPr>
        <w:t xml:space="preserve"> cho mọi</w:t>
      </w:r>
      <w:r w:rsidRPr="00B8662B">
        <w:rPr>
          <w:rFonts w:ascii="Times New Roman" w:eastAsia="Open Sans" w:hAnsi="Times New Roman"/>
          <w:sz w:val="27"/>
          <w:szCs w:val="27"/>
          <w:lang w:val="vi-VN"/>
        </w:rPr>
        <w:t xml:space="preserve"> hành động </w:t>
      </w:r>
      <w:r w:rsidRPr="00B8662B">
        <w:rPr>
          <w:rFonts w:ascii="Times New Roman" w:eastAsia="Open Sans" w:hAnsi="Times New Roman"/>
          <w:sz w:val="27"/>
          <w:szCs w:val="27"/>
        </w:rPr>
        <w:t>nhân đạo của chúng ta, đảm bảo rằng chúng ta luôn thực</w:t>
      </w:r>
      <w:r w:rsidRPr="00B8662B">
        <w:rPr>
          <w:rFonts w:ascii="Times New Roman" w:eastAsia="Open Sans" w:hAnsi="Times New Roman"/>
          <w:sz w:val="27"/>
          <w:szCs w:val="27"/>
          <w:lang w:val="vi-VN"/>
        </w:rPr>
        <w:t xml:space="preserve"> thi hành động nhân đạo</w:t>
      </w:r>
      <w:r w:rsidRPr="00B8662B">
        <w:rPr>
          <w:rFonts w:ascii="Times New Roman" w:eastAsia="Open Sans" w:hAnsi="Times New Roman"/>
          <w:sz w:val="27"/>
          <w:szCs w:val="27"/>
        </w:rPr>
        <w:t>, bất kể thách thức nào. Hướng tới kỷ niệm 60 năm</w:t>
      </w:r>
      <w:r w:rsidRPr="00B8662B">
        <w:rPr>
          <w:rFonts w:ascii="Times New Roman" w:eastAsia="Open Sans" w:hAnsi="Times New Roman"/>
          <w:sz w:val="27"/>
          <w:szCs w:val="27"/>
          <w:lang w:val="vi-VN"/>
        </w:rPr>
        <w:t xml:space="preserve"> ra đời</w:t>
      </w:r>
      <w:r w:rsidRPr="00B8662B">
        <w:rPr>
          <w:rFonts w:ascii="Times New Roman" w:eastAsia="Open Sans" w:hAnsi="Times New Roman"/>
          <w:sz w:val="27"/>
          <w:szCs w:val="27"/>
        </w:rPr>
        <w:t xml:space="preserve"> các Nguyên tắc cơ bản, chúng ta</w:t>
      </w:r>
      <w:r w:rsidRPr="00B8662B">
        <w:rPr>
          <w:rFonts w:ascii="Times New Roman" w:eastAsia="Open Sans" w:hAnsi="Times New Roman"/>
          <w:sz w:val="27"/>
          <w:szCs w:val="27"/>
          <w:lang w:val="vi-VN"/>
        </w:rPr>
        <w:t xml:space="preserve"> cùng </w:t>
      </w:r>
      <w:r w:rsidRPr="00B8662B">
        <w:rPr>
          <w:rFonts w:ascii="Times New Roman" w:eastAsia="Open Sans" w:hAnsi="Times New Roman"/>
          <w:sz w:val="27"/>
          <w:szCs w:val="27"/>
        </w:rPr>
        <w:t xml:space="preserve">khẳng định tầm quan trọng lâu dài của các Nguyên tắc cơ bản trong việc định hình hành động nhân đạo trên toàn thế giới và sự cần thiết phải duy trì các nguyên tắc này, ngay cả trong những </w:t>
      </w:r>
      <w:r w:rsidR="00326EC3">
        <w:rPr>
          <w:rFonts w:ascii="Times New Roman" w:eastAsia="Open Sans" w:hAnsi="Times New Roman"/>
          <w:sz w:val="27"/>
          <w:szCs w:val="27"/>
        </w:rPr>
        <w:t>bối cảnh</w:t>
      </w:r>
      <w:r w:rsidRPr="00B8662B">
        <w:rPr>
          <w:rFonts w:ascii="Times New Roman" w:eastAsia="Open Sans" w:hAnsi="Times New Roman"/>
          <w:sz w:val="27"/>
          <w:szCs w:val="27"/>
        </w:rPr>
        <w:t xml:space="preserve"> phức tạp và cạnh tranh nhất.</w:t>
      </w:r>
    </w:p>
    <w:p w14:paraId="74A6FCBA" w14:textId="77777777" w:rsidR="002D0868" w:rsidRPr="003E3AD1" w:rsidRDefault="002D0868" w:rsidP="002D0868">
      <w:pPr>
        <w:pStyle w:val="ListParagraph"/>
        <w:numPr>
          <w:ilvl w:val="0"/>
          <w:numId w:val="18"/>
        </w:numPr>
        <w:spacing w:before="40" w:after="0" w:line="240" w:lineRule="auto"/>
        <w:jc w:val="both"/>
        <w:rPr>
          <w:rFonts w:ascii="Times New Roman" w:eastAsia="Open Sans" w:hAnsi="Times New Roman"/>
          <w:spacing w:val="-8"/>
          <w:sz w:val="28"/>
          <w:szCs w:val="28"/>
        </w:rPr>
      </w:pPr>
      <w:r w:rsidRPr="003E3AD1">
        <w:rPr>
          <w:rFonts w:ascii="Times New Roman" w:eastAsia="Open Sans" w:hAnsi="Times New Roman"/>
          <w:b/>
          <w:bCs/>
          <w:spacing w:val="-8"/>
          <w:sz w:val="28"/>
          <w:szCs w:val="28"/>
        </w:rPr>
        <w:t>7 nguyên tắc cơ bản của Phong trào Chữ thập đỏ và Trăng lưỡi liềm đỏ quốc tế</w:t>
      </w:r>
      <w:r w:rsidRPr="003E3AD1">
        <w:rPr>
          <w:rFonts w:ascii="Times New Roman" w:eastAsia="Open Sans" w:hAnsi="Times New Roman"/>
          <w:spacing w:val="-8"/>
          <w:sz w:val="28"/>
          <w:szCs w:val="28"/>
        </w:rPr>
        <w:t xml:space="preserve">: </w:t>
      </w:r>
    </w:p>
    <w:p w14:paraId="453A6554" w14:textId="77777777" w:rsidR="002D0868" w:rsidRPr="003E3AD1" w:rsidRDefault="002D0868" w:rsidP="002D0868">
      <w:pPr>
        <w:pStyle w:val="NormalWeb"/>
        <w:spacing w:before="40" w:beforeAutospacing="0" w:after="0" w:afterAutospacing="0"/>
        <w:ind w:firstLine="720"/>
        <w:jc w:val="both"/>
        <w:rPr>
          <w:sz w:val="28"/>
          <w:szCs w:val="28"/>
          <w:lang w:val="vi-VN"/>
        </w:rPr>
      </w:pPr>
      <w:r w:rsidRPr="003E3AD1">
        <w:rPr>
          <w:b/>
          <w:sz w:val="28"/>
          <w:szCs w:val="28"/>
        </w:rPr>
        <w:t xml:space="preserve">- </w:t>
      </w:r>
      <w:r w:rsidRPr="003E3AD1">
        <w:rPr>
          <w:b/>
          <w:sz w:val="28"/>
          <w:szCs w:val="28"/>
          <w:lang w:val="vi-VN"/>
        </w:rPr>
        <w:t>Nhân đạo</w:t>
      </w:r>
      <w:r w:rsidRPr="003E3AD1">
        <w:rPr>
          <w:b/>
          <w:sz w:val="28"/>
          <w:szCs w:val="28"/>
        </w:rPr>
        <w:t xml:space="preserve">: </w:t>
      </w:r>
      <w:r w:rsidRPr="003E3AD1">
        <w:rPr>
          <w:sz w:val="28"/>
          <w:szCs w:val="28"/>
          <w:lang w:val="vi-VN"/>
        </w:rPr>
        <w:t xml:space="preserve">Phong trào Chữ thập đỏ và Trăng lưỡi liềm đỏ quốc tế ra đời từ mong muốn mang lại sự trợ giúp không phân biệt đối xử đối với những người bị thương trên chiến trường, nỗ lực sử dụng khả năng quốc tế và quốc gia của mình để ngăn ngừa và giảm bớt đau thương của nhân loại ở bất cứ nơi nào có thể tìm thấy. Mục đích hoạt động của Phong trào là bảo vệ tính mạng và sức khoẻ, đảm bảo sự tôn trọng con người. Phong trào thúc đẩy sự hiểu biết lẫn nhau, tình hữu nghị, sự hợp tác và hoà bình </w:t>
      </w:r>
      <w:r w:rsidRPr="003E3AD1">
        <w:rPr>
          <w:sz w:val="28"/>
          <w:szCs w:val="28"/>
        </w:rPr>
        <w:t>bền vững giữa</w:t>
      </w:r>
      <w:r w:rsidRPr="003E3AD1">
        <w:rPr>
          <w:sz w:val="28"/>
          <w:szCs w:val="28"/>
          <w:lang w:val="vi-VN"/>
        </w:rPr>
        <w:t xml:space="preserve"> các dân tộc.</w:t>
      </w:r>
    </w:p>
    <w:p w14:paraId="6C4E27CC" w14:textId="77777777" w:rsidR="002D0868" w:rsidRPr="003E3AD1" w:rsidRDefault="002D0868" w:rsidP="002D0868">
      <w:pPr>
        <w:pStyle w:val="NormalWeb"/>
        <w:spacing w:before="40" w:beforeAutospacing="0" w:after="0" w:afterAutospacing="0"/>
        <w:jc w:val="both"/>
        <w:rPr>
          <w:sz w:val="28"/>
          <w:szCs w:val="28"/>
        </w:rPr>
      </w:pPr>
      <w:r w:rsidRPr="003E3AD1">
        <w:rPr>
          <w:sz w:val="28"/>
          <w:szCs w:val="28"/>
        </w:rPr>
        <w:tab/>
      </w:r>
      <w:r w:rsidRPr="003E3AD1">
        <w:rPr>
          <w:b/>
          <w:sz w:val="28"/>
          <w:szCs w:val="28"/>
        </w:rPr>
        <w:t xml:space="preserve">- </w:t>
      </w:r>
      <w:r w:rsidRPr="003E3AD1">
        <w:rPr>
          <w:b/>
          <w:bCs/>
          <w:sz w:val="28"/>
          <w:szCs w:val="28"/>
          <w:lang w:val="vi-VN"/>
        </w:rPr>
        <w:t>Vô tư</w:t>
      </w:r>
      <w:r w:rsidRPr="003E3AD1">
        <w:rPr>
          <w:b/>
          <w:bCs/>
          <w:sz w:val="28"/>
          <w:szCs w:val="28"/>
        </w:rPr>
        <w:t xml:space="preserve">: </w:t>
      </w:r>
      <w:r w:rsidRPr="003E3AD1">
        <w:rPr>
          <w:sz w:val="28"/>
          <w:szCs w:val="28"/>
          <w:lang w:val="vi-VN"/>
        </w:rPr>
        <w:t xml:space="preserve">Phong trào Chữ thập đỏ và Trăng lưỡi liềm đỏ quốc tế không phân biệt quốc </w:t>
      </w:r>
      <w:r w:rsidRPr="003E3AD1">
        <w:rPr>
          <w:sz w:val="28"/>
          <w:szCs w:val="28"/>
        </w:rPr>
        <w:t xml:space="preserve">tịch, sắc </w:t>
      </w:r>
      <w:r w:rsidRPr="003E3AD1">
        <w:rPr>
          <w:sz w:val="28"/>
          <w:szCs w:val="28"/>
          <w:lang w:val="vi-VN"/>
        </w:rPr>
        <w:t xml:space="preserve">tộc, </w:t>
      </w:r>
      <w:r w:rsidRPr="003E3AD1">
        <w:rPr>
          <w:sz w:val="28"/>
          <w:szCs w:val="28"/>
        </w:rPr>
        <w:t>tĩn ngưỡng</w:t>
      </w:r>
      <w:r w:rsidRPr="003E3AD1">
        <w:rPr>
          <w:sz w:val="28"/>
          <w:szCs w:val="28"/>
          <w:lang w:val="vi-VN"/>
        </w:rPr>
        <w:t xml:space="preserve"> tôn giáo, </w:t>
      </w:r>
      <w:r w:rsidRPr="003E3AD1">
        <w:rPr>
          <w:sz w:val="28"/>
          <w:szCs w:val="28"/>
        </w:rPr>
        <w:t xml:space="preserve">đẳng cấp và quan điểm </w:t>
      </w:r>
      <w:r w:rsidRPr="003E3AD1">
        <w:rPr>
          <w:sz w:val="28"/>
          <w:szCs w:val="28"/>
          <w:lang w:val="vi-VN"/>
        </w:rPr>
        <w:t>chính trị</w:t>
      </w:r>
      <w:r w:rsidRPr="003E3AD1">
        <w:rPr>
          <w:sz w:val="28"/>
          <w:szCs w:val="28"/>
        </w:rPr>
        <w:t>.</w:t>
      </w:r>
      <w:r w:rsidRPr="003E3AD1">
        <w:rPr>
          <w:sz w:val="28"/>
          <w:szCs w:val="28"/>
          <w:lang w:val="vi-VN"/>
        </w:rPr>
        <w:t xml:space="preserve"> Phong trào </w:t>
      </w:r>
      <w:r w:rsidRPr="003E3AD1">
        <w:rPr>
          <w:sz w:val="28"/>
          <w:szCs w:val="28"/>
        </w:rPr>
        <w:t xml:space="preserve">nỗ lực trong triển khai các hoạt động nhằm giảm nhẹ sự đau khổ của mọi cá nhân, theo nhu cầu của họ và ưu tiên trợ giúp những người bất hạnh nhất. </w:t>
      </w:r>
    </w:p>
    <w:p w14:paraId="0D59A69D" w14:textId="77777777" w:rsidR="002D0868" w:rsidRPr="003E3AD1" w:rsidRDefault="002D0868" w:rsidP="002D0868">
      <w:pPr>
        <w:pStyle w:val="NormalWeb"/>
        <w:spacing w:before="40" w:beforeAutospacing="0" w:after="0" w:afterAutospacing="0"/>
        <w:ind w:firstLine="720"/>
        <w:jc w:val="both"/>
        <w:rPr>
          <w:sz w:val="28"/>
          <w:szCs w:val="28"/>
        </w:rPr>
      </w:pPr>
      <w:r w:rsidRPr="003E3AD1">
        <w:rPr>
          <w:b/>
          <w:bCs/>
          <w:sz w:val="28"/>
          <w:szCs w:val="28"/>
        </w:rPr>
        <w:t xml:space="preserve">- </w:t>
      </w:r>
      <w:r w:rsidRPr="003E3AD1">
        <w:rPr>
          <w:b/>
          <w:bCs/>
          <w:sz w:val="28"/>
          <w:szCs w:val="28"/>
          <w:lang w:val="vi-VN"/>
        </w:rPr>
        <w:t>Trung lập</w:t>
      </w:r>
      <w:r w:rsidRPr="003E3AD1">
        <w:rPr>
          <w:b/>
          <w:bCs/>
          <w:sz w:val="28"/>
          <w:szCs w:val="28"/>
        </w:rPr>
        <w:t xml:space="preserve">: </w:t>
      </w:r>
      <w:r w:rsidRPr="003E3AD1">
        <w:rPr>
          <w:sz w:val="28"/>
          <w:szCs w:val="28"/>
          <w:lang w:val="vi-VN"/>
        </w:rPr>
        <w:t>Để</w:t>
      </w:r>
      <w:r w:rsidRPr="003E3AD1">
        <w:rPr>
          <w:sz w:val="28"/>
          <w:szCs w:val="28"/>
        </w:rPr>
        <w:t xml:space="preserve"> luôn có được sự tin tưởng của các bên, Phong trào không đứng về phe nào trong các cuộc xung đột hoặc tham dự vào các cuộc tranh luận về chính trị, sắc tộc, tôn giáo hay hệ tư tưởng.</w:t>
      </w:r>
    </w:p>
    <w:p w14:paraId="43597EEC" w14:textId="77777777" w:rsidR="002D0868" w:rsidRPr="003E3AD1" w:rsidRDefault="002D0868" w:rsidP="002D0868">
      <w:pPr>
        <w:pStyle w:val="NormalWeb"/>
        <w:spacing w:before="40" w:beforeAutospacing="0" w:after="0" w:afterAutospacing="0"/>
        <w:ind w:firstLine="720"/>
        <w:jc w:val="both"/>
        <w:rPr>
          <w:sz w:val="28"/>
          <w:szCs w:val="28"/>
        </w:rPr>
      </w:pPr>
      <w:r w:rsidRPr="003E3AD1">
        <w:rPr>
          <w:b/>
          <w:bCs/>
          <w:sz w:val="28"/>
          <w:szCs w:val="28"/>
        </w:rPr>
        <w:t xml:space="preserve">- </w:t>
      </w:r>
      <w:r w:rsidRPr="003E3AD1">
        <w:rPr>
          <w:b/>
          <w:bCs/>
          <w:sz w:val="28"/>
          <w:szCs w:val="28"/>
          <w:lang w:val="vi-VN"/>
        </w:rPr>
        <w:t>Độc lập</w:t>
      </w:r>
      <w:r w:rsidRPr="003E3AD1">
        <w:rPr>
          <w:b/>
          <w:bCs/>
          <w:sz w:val="28"/>
          <w:szCs w:val="28"/>
        </w:rPr>
        <w:t xml:space="preserve">: </w:t>
      </w:r>
      <w:r w:rsidRPr="003E3AD1">
        <w:rPr>
          <w:bCs/>
          <w:sz w:val="28"/>
          <w:szCs w:val="28"/>
        </w:rPr>
        <w:t>P</w:t>
      </w:r>
      <w:r w:rsidRPr="003E3AD1">
        <w:rPr>
          <w:sz w:val="28"/>
          <w:szCs w:val="28"/>
        </w:rPr>
        <w:t>hong trào Chữ thập đỏ và Trăng lưỡi liềm đỏ quốc tế hoàn toàn độc lập. Các Hội Chữ thập đỏ hoặc Trăng lưỡi liềm đỏ quốc gia trong khi trợ giúp cho Chính phủ về các hoạt động nhân đạo vừa phải tuân thủ luật pháp của Nhà nước mình, vừa phải luôn duy trì quyền tự chủ để có thể luôn luôn hành động phù hợp với các nguyên tắc của Phong trào.</w:t>
      </w:r>
    </w:p>
    <w:p w14:paraId="5B66EBD0" w14:textId="77777777" w:rsidR="002D0868" w:rsidRPr="003E3AD1" w:rsidRDefault="002D0868" w:rsidP="002D0868">
      <w:pPr>
        <w:pStyle w:val="NormalWeb"/>
        <w:spacing w:before="40" w:beforeAutospacing="0" w:after="0" w:afterAutospacing="0"/>
        <w:ind w:firstLine="720"/>
        <w:jc w:val="both"/>
        <w:rPr>
          <w:sz w:val="28"/>
          <w:szCs w:val="28"/>
        </w:rPr>
      </w:pPr>
      <w:r w:rsidRPr="003E3AD1">
        <w:rPr>
          <w:b/>
          <w:bCs/>
          <w:sz w:val="28"/>
          <w:szCs w:val="28"/>
        </w:rPr>
        <w:t xml:space="preserve">- </w:t>
      </w:r>
      <w:r w:rsidRPr="003E3AD1">
        <w:rPr>
          <w:b/>
          <w:bCs/>
          <w:sz w:val="28"/>
          <w:szCs w:val="28"/>
          <w:lang w:val="vi-VN"/>
        </w:rPr>
        <w:t>Tự nguyện</w:t>
      </w:r>
      <w:r w:rsidRPr="003E3AD1">
        <w:rPr>
          <w:b/>
          <w:bCs/>
          <w:sz w:val="28"/>
          <w:szCs w:val="28"/>
        </w:rPr>
        <w:t xml:space="preserve">: </w:t>
      </w:r>
      <w:r w:rsidRPr="003E3AD1">
        <w:rPr>
          <w:sz w:val="28"/>
          <w:szCs w:val="28"/>
          <w:lang w:val="vi-VN"/>
        </w:rPr>
        <w:t xml:space="preserve">Phong trào Chữ thập đỏ và Trăng lưỡi liềm đỏ quốc tế </w:t>
      </w:r>
      <w:r w:rsidRPr="003E3AD1">
        <w:rPr>
          <w:sz w:val="28"/>
          <w:szCs w:val="28"/>
        </w:rPr>
        <w:t>là phong trào trợ</w:t>
      </w:r>
      <w:r w:rsidRPr="003E3AD1">
        <w:rPr>
          <w:sz w:val="28"/>
          <w:szCs w:val="28"/>
          <w:lang w:val="vi-VN"/>
        </w:rPr>
        <w:t xml:space="preserve"> </w:t>
      </w:r>
      <w:r w:rsidRPr="003E3AD1">
        <w:rPr>
          <w:sz w:val="28"/>
          <w:szCs w:val="28"/>
        </w:rPr>
        <w:t xml:space="preserve">giúp </w:t>
      </w:r>
      <w:r w:rsidRPr="003E3AD1">
        <w:rPr>
          <w:sz w:val="28"/>
          <w:szCs w:val="28"/>
          <w:lang w:val="vi-VN"/>
        </w:rPr>
        <w:t xml:space="preserve">tự nguyện, không </w:t>
      </w:r>
      <w:r w:rsidRPr="003E3AD1">
        <w:rPr>
          <w:sz w:val="28"/>
          <w:szCs w:val="28"/>
        </w:rPr>
        <w:t>xuất phát từ bất kỳ mong muốn kiếm lợi nào.</w:t>
      </w:r>
    </w:p>
    <w:p w14:paraId="167180BA" w14:textId="77777777" w:rsidR="002D0868" w:rsidRPr="003E3AD1" w:rsidRDefault="002D0868" w:rsidP="002D0868">
      <w:pPr>
        <w:pStyle w:val="NormalWeb"/>
        <w:spacing w:before="40" w:beforeAutospacing="0" w:after="0" w:afterAutospacing="0"/>
        <w:ind w:firstLine="720"/>
        <w:jc w:val="both"/>
        <w:rPr>
          <w:sz w:val="28"/>
          <w:szCs w:val="28"/>
          <w:lang w:val="vi-VN"/>
        </w:rPr>
      </w:pPr>
      <w:r w:rsidRPr="003E3AD1">
        <w:rPr>
          <w:b/>
          <w:bCs/>
          <w:sz w:val="28"/>
          <w:szCs w:val="28"/>
        </w:rPr>
        <w:lastRenderedPageBreak/>
        <w:t xml:space="preserve">- </w:t>
      </w:r>
      <w:r w:rsidRPr="003E3AD1">
        <w:rPr>
          <w:b/>
          <w:bCs/>
          <w:sz w:val="28"/>
          <w:szCs w:val="28"/>
          <w:lang w:val="vi-VN"/>
        </w:rPr>
        <w:t>Thống nhất</w:t>
      </w:r>
      <w:r w:rsidRPr="003E3AD1">
        <w:rPr>
          <w:b/>
          <w:bCs/>
          <w:sz w:val="28"/>
          <w:szCs w:val="28"/>
        </w:rPr>
        <w:t xml:space="preserve">: </w:t>
      </w:r>
      <w:r w:rsidRPr="003E3AD1">
        <w:rPr>
          <w:sz w:val="28"/>
          <w:szCs w:val="28"/>
          <w:lang w:val="vi-VN"/>
        </w:rPr>
        <w:t xml:space="preserve">Ở mỗi nước, chỉ có duy nhất một Hội Chữ thập đỏ hoặc Trăng lưỡi liềm đỏ. </w:t>
      </w:r>
      <w:r w:rsidRPr="003E3AD1">
        <w:rPr>
          <w:sz w:val="28"/>
          <w:szCs w:val="28"/>
        </w:rPr>
        <w:t xml:space="preserve">Các </w:t>
      </w:r>
      <w:r w:rsidRPr="003E3AD1">
        <w:rPr>
          <w:sz w:val="28"/>
          <w:szCs w:val="28"/>
          <w:lang w:val="vi-VN"/>
        </w:rPr>
        <w:t>Hội Chữ thập đỏ hoặc Trăng lưỡi liềm đỏ</w:t>
      </w:r>
      <w:r w:rsidRPr="003E3AD1">
        <w:rPr>
          <w:sz w:val="28"/>
          <w:szCs w:val="28"/>
        </w:rPr>
        <w:t xml:space="preserve"> quốc gia này </w:t>
      </w:r>
      <w:r w:rsidRPr="003E3AD1">
        <w:rPr>
          <w:sz w:val="28"/>
          <w:szCs w:val="28"/>
          <w:lang w:val="vi-VN"/>
        </w:rPr>
        <w:t xml:space="preserve">phải được mở rộng cho mọi người </w:t>
      </w:r>
      <w:r w:rsidRPr="003E3AD1">
        <w:rPr>
          <w:sz w:val="28"/>
          <w:szCs w:val="28"/>
        </w:rPr>
        <w:t>cùng</w:t>
      </w:r>
      <w:r w:rsidRPr="003E3AD1">
        <w:rPr>
          <w:sz w:val="28"/>
          <w:szCs w:val="28"/>
          <w:lang w:val="vi-VN"/>
        </w:rPr>
        <w:t xml:space="preserve"> tham gia</w:t>
      </w:r>
      <w:r w:rsidRPr="003E3AD1">
        <w:rPr>
          <w:sz w:val="28"/>
          <w:szCs w:val="28"/>
        </w:rPr>
        <w:t>. Hội</w:t>
      </w:r>
      <w:r w:rsidRPr="003E3AD1">
        <w:rPr>
          <w:sz w:val="28"/>
          <w:szCs w:val="28"/>
          <w:lang w:val="vi-VN"/>
        </w:rPr>
        <w:t xml:space="preserve"> thực thi sứ mệnh nhân đạo của mình trên phạm vi toàn lãnh thổ.</w:t>
      </w:r>
    </w:p>
    <w:p w14:paraId="1B642435" w14:textId="77777777" w:rsidR="002D0868" w:rsidRPr="003E3AD1" w:rsidRDefault="002D0868" w:rsidP="002D0868">
      <w:pPr>
        <w:pStyle w:val="NormalWeb"/>
        <w:spacing w:before="40" w:beforeAutospacing="0" w:after="0" w:afterAutospacing="0"/>
        <w:ind w:firstLine="720"/>
        <w:jc w:val="both"/>
        <w:rPr>
          <w:sz w:val="28"/>
          <w:szCs w:val="28"/>
          <w:lang w:val="vi-VN"/>
        </w:rPr>
      </w:pPr>
      <w:r w:rsidRPr="003E3AD1">
        <w:rPr>
          <w:b/>
          <w:bCs/>
          <w:sz w:val="28"/>
          <w:szCs w:val="28"/>
        </w:rPr>
        <w:t xml:space="preserve">- </w:t>
      </w:r>
      <w:r w:rsidRPr="003E3AD1">
        <w:rPr>
          <w:b/>
          <w:bCs/>
          <w:sz w:val="28"/>
          <w:szCs w:val="28"/>
          <w:lang w:val="vi-VN"/>
        </w:rPr>
        <w:t>Toàn cầu</w:t>
      </w:r>
      <w:r w:rsidRPr="003E3AD1">
        <w:rPr>
          <w:b/>
          <w:bCs/>
          <w:sz w:val="28"/>
          <w:szCs w:val="28"/>
        </w:rPr>
        <w:t xml:space="preserve">: </w:t>
      </w:r>
      <w:r w:rsidRPr="003E3AD1">
        <w:rPr>
          <w:sz w:val="28"/>
          <w:szCs w:val="28"/>
          <w:lang w:val="vi-VN"/>
        </w:rPr>
        <w:t>Phong trào Chữ thập đỏ và Trăng lưỡi liềm đỏ quốc tế có phạm vi toàn cầu, trong đó tất cả các Hội Chữ thập đỏ hoặc Trăng lưỡi liềm đỏ quốc gia có tư cách và vị thế bình đẳng, chia sẻ trách nhiệm và nhiệm vụ một cách bình đẳng trong việc giúp đỡ lẫn nhau.</w:t>
      </w:r>
    </w:p>
    <w:p w14:paraId="0FCADDAD" w14:textId="77777777" w:rsidR="002D0868" w:rsidRPr="000C2E44" w:rsidRDefault="002D0868" w:rsidP="008423F4">
      <w:pPr>
        <w:pStyle w:val="ListParagraph"/>
        <w:spacing w:before="60" w:line="240" w:lineRule="auto"/>
        <w:jc w:val="both"/>
        <w:rPr>
          <w:rFonts w:ascii="Times New Roman" w:eastAsia="Open Sans" w:hAnsi="Times New Roman"/>
          <w:sz w:val="13"/>
          <w:szCs w:val="13"/>
        </w:rPr>
      </w:pPr>
    </w:p>
    <w:p w14:paraId="33353CA4" w14:textId="2EA289D1" w:rsidR="00FA0F87" w:rsidRDefault="00453BD0" w:rsidP="00B8662B">
      <w:pPr>
        <w:pStyle w:val="BodyTextIndent"/>
        <w:spacing w:before="120"/>
        <w:jc w:val="right"/>
        <w:rPr>
          <w:rFonts w:ascii="Times New Roman" w:hAnsi="Times New Roman"/>
          <w:sz w:val="27"/>
          <w:szCs w:val="27"/>
        </w:rPr>
      </w:pPr>
      <w:r w:rsidRPr="002D6482">
        <w:rPr>
          <w:rFonts w:ascii="Times New Roman" w:hAnsi="Times New Roman"/>
          <w:sz w:val="27"/>
          <w:szCs w:val="27"/>
        </w:rPr>
        <w:t xml:space="preserve">- TRUNG ƯƠNG HỘI CHỮ THẬP ĐỎ VIỆT NAM </w:t>
      </w:r>
      <w:r w:rsidR="000358CD" w:rsidRPr="002D6482">
        <w:rPr>
          <w:rFonts w:ascii="Times New Roman" w:hAnsi="Times New Roman"/>
          <w:sz w:val="27"/>
          <w:szCs w:val="27"/>
        </w:rPr>
        <w:t>-</w:t>
      </w:r>
      <w:r w:rsidRPr="00FA0F87">
        <w:rPr>
          <w:rFonts w:ascii="Times New Roman" w:hAnsi="Times New Roman"/>
          <w:sz w:val="27"/>
          <w:szCs w:val="27"/>
        </w:rPr>
        <w:t xml:space="preserve"> </w:t>
      </w:r>
    </w:p>
    <w:sectPr w:rsidR="00FA0F87" w:rsidSect="00E5092B">
      <w:footerReference w:type="default" r:id="rId8"/>
      <w:pgSz w:w="11909" w:h="16834" w:code="9"/>
      <w:pgMar w:top="1008" w:right="1008" w:bottom="1008" w:left="1276" w:header="720" w:footer="25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DF0B4" w14:textId="77777777" w:rsidR="00C770D0" w:rsidRDefault="00C770D0">
      <w:r>
        <w:separator/>
      </w:r>
    </w:p>
  </w:endnote>
  <w:endnote w:type="continuationSeparator" w:id="0">
    <w:p w14:paraId="13A3DC0B" w14:textId="77777777" w:rsidR="00C770D0" w:rsidRDefault="00C7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VnTime">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1A40" w14:textId="5C1F31CA" w:rsidR="00B86E8B" w:rsidRDefault="00984556">
    <w:pPr>
      <w:pStyle w:val="Footer"/>
      <w:jc w:val="center"/>
    </w:pPr>
    <w:r>
      <w:fldChar w:fldCharType="begin"/>
    </w:r>
    <w:r w:rsidR="003443C6">
      <w:instrText xml:space="preserve"> PAGE   \* MERGEFORMAT </w:instrText>
    </w:r>
    <w:r>
      <w:fldChar w:fldCharType="separate"/>
    </w:r>
    <w:r w:rsidR="002D6482">
      <w:rPr>
        <w:noProof/>
      </w:rPr>
      <w:t>5</w:t>
    </w:r>
    <w:r>
      <w:rPr>
        <w:noProof/>
      </w:rPr>
      <w:fldChar w:fldCharType="end"/>
    </w:r>
  </w:p>
  <w:p w14:paraId="723C0301" w14:textId="77777777" w:rsidR="00B86E8B" w:rsidRDefault="00B86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D9FC6" w14:textId="77777777" w:rsidR="00C770D0" w:rsidRDefault="00C770D0">
      <w:r>
        <w:separator/>
      </w:r>
    </w:p>
  </w:footnote>
  <w:footnote w:type="continuationSeparator" w:id="0">
    <w:p w14:paraId="2F06EA08" w14:textId="77777777" w:rsidR="00C770D0" w:rsidRDefault="00C770D0">
      <w:r>
        <w:continuationSeparator/>
      </w:r>
    </w:p>
  </w:footnote>
  <w:footnote w:id="1">
    <w:p w14:paraId="482B2A30" w14:textId="77777777" w:rsidR="00A663A9" w:rsidRPr="001F3F4C" w:rsidRDefault="00A663A9" w:rsidP="00E5092B">
      <w:pPr>
        <w:pStyle w:val="FootnoteText"/>
        <w:spacing w:before="40"/>
        <w:jc w:val="both"/>
        <w:rPr>
          <w:sz w:val="18"/>
          <w:szCs w:val="18"/>
        </w:rPr>
      </w:pPr>
      <w:r w:rsidRPr="001F3F4C">
        <w:rPr>
          <w:rStyle w:val="FootnoteReference"/>
          <w:sz w:val="18"/>
          <w:szCs w:val="18"/>
        </w:rPr>
        <w:footnoteRef/>
      </w:r>
      <w:r w:rsidRPr="001F3F4C">
        <w:rPr>
          <w:sz w:val="18"/>
          <w:szCs w:val="18"/>
        </w:rPr>
        <w:t xml:space="preserve"> Tiền thân là Ủy ban Quốc tế Cứu trợ những người người bị thương, gồm 5 thành viên: Henry Dunant, Luật </w:t>
      </w:r>
      <w:r>
        <w:rPr>
          <w:sz w:val="18"/>
          <w:szCs w:val="18"/>
        </w:rPr>
        <w:t xml:space="preserve">sư </w:t>
      </w:r>
      <w:r w:rsidRPr="001F3F4C">
        <w:rPr>
          <w:sz w:val="18"/>
          <w:szCs w:val="18"/>
        </w:rPr>
        <w:t>Gustave Moynier, Tướng Guillaume Henri Dufour, Tiến sĩ Louis Appia, Tiến sĩ Theodore Maunoir</w:t>
      </w:r>
      <w:r>
        <w:rPr>
          <w:sz w:val="18"/>
          <w:szCs w:val="18"/>
        </w:rPr>
        <w:t xml:space="preserve"> -</w:t>
      </w:r>
      <w:r w:rsidRPr="001F3F4C">
        <w:rPr>
          <w:sz w:val="18"/>
          <w:szCs w:val="18"/>
        </w:rPr>
        <w:t xml:space="preserve"> đều là công dân Thụy Sĩ.</w:t>
      </w:r>
    </w:p>
  </w:footnote>
  <w:footnote w:id="2">
    <w:p w14:paraId="02167538" w14:textId="14248B53" w:rsidR="00287F5A" w:rsidRDefault="00A663A9" w:rsidP="00E5092B">
      <w:pPr>
        <w:pStyle w:val="NormalWeb"/>
        <w:spacing w:before="40" w:beforeAutospacing="0" w:after="0" w:afterAutospacing="0"/>
        <w:jc w:val="both"/>
        <w:rPr>
          <w:sz w:val="18"/>
          <w:szCs w:val="18"/>
        </w:rPr>
      </w:pPr>
      <w:r w:rsidRPr="001F3F4C">
        <w:rPr>
          <w:rStyle w:val="FootnoteReference"/>
          <w:sz w:val="18"/>
          <w:szCs w:val="18"/>
        </w:rPr>
        <w:footnoteRef/>
      </w:r>
      <w:r w:rsidRPr="001F3F4C">
        <w:rPr>
          <w:sz w:val="18"/>
          <w:szCs w:val="18"/>
        </w:rPr>
        <w:t xml:space="preserve"> </w:t>
      </w:r>
      <w:r w:rsidR="00F96221">
        <w:rPr>
          <w:sz w:val="18"/>
          <w:szCs w:val="18"/>
        </w:rPr>
        <w:t>Lưu ý</w:t>
      </w:r>
      <w:r w:rsidR="00287F5A">
        <w:rPr>
          <w:sz w:val="18"/>
          <w:szCs w:val="18"/>
        </w:rPr>
        <w:t xml:space="preserve">: </w:t>
      </w:r>
      <w:r w:rsidR="00287F5A" w:rsidRPr="001F3F4C">
        <w:rPr>
          <w:sz w:val="18"/>
          <w:szCs w:val="18"/>
        </w:rPr>
        <w:t xml:space="preserve">Trong các tài liệu của Ủy ban Chữ thập đỏ quốc tế, Hiệp Hội Chữ thập đỏ và Trăng lưỡi liềm đỏ quốc tế từ trước đến nay chỉ đề cập đến ngày 08/5 là Ngày Chữ thập đỏ và Trăng lưỡi liềm đỏ quốc tế. </w:t>
      </w:r>
      <w:r w:rsidR="0024380D">
        <w:rPr>
          <w:sz w:val="18"/>
          <w:szCs w:val="18"/>
        </w:rPr>
        <w:t>Không</w:t>
      </w:r>
      <w:r w:rsidR="00287F5A" w:rsidRPr="001F3F4C">
        <w:rPr>
          <w:sz w:val="18"/>
          <w:szCs w:val="18"/>
        </w:rPr>
        <w:t xml:space="preserve"> có tài liệu nào đề cập việc lấy mốc </w:t>
      </w:r>
      <w:r w:rsidR="00287F5A">
        <w:rPr>
          <w:sz w:val="18"/>
          <w:szCs w:val="18"/>
        </w:rPr>
        <w:t>ngày 08/5/1863 là Ngày</w:t>
      </w:r>
      <w:r w:rsidR="00287F5A" w:rsidRPr="001F3F4C">
        <w:rPr>
          <w:sz w:val="18"/>
          <w:szCs w:val="18"/>
        </w:rPr>
        <w:t xml:space="preserve"> ra đời của</w:t>
      </w:r>
      <w:r w:rsidR="00287F5A">
        <w:rPr>
          <w:sz w:val="18"/>
          <w:szCs w:val="18"/>
        </w:rPr>
        <w:t xml:space="preserve"> Phong trào</w:t>
      </w:r>
      <w:r w:rsidR="00287F5A" w:rsidRPr="001F3F4C">
        <w:rPr>
          <w:sz w:val="18"/>
          <w:szCs w:val="18"/>
        </w:rPr>
        <w:t xml:space="preserve">. Do đó, </w:t>
      </w:r>
      <w:r w:rsidR="00287F5A">
        <w:rPr>
          <w:sz w:val="18"/>
          <w:szCs w:val="18"/>
        </w:rPr>
        <w:t>yêu cầu các tỉnh, thành Hội sử dụng</w:t>
      </w:r>
      <w:r w:rsidR="00287F5A" w:rsidRPr="001F3F4C">
        <w:rPr>
          <w:sz w:val="18"/>
          <w:szCs w:val="18"/>
        </w:rPr>
        <w:t xml:space="preserve"> thống nhất</w:t>
      </w:r>
      <w:r w:rsidR="00287F5A">
        <w:rPr>
          <w:sz w:val="18"/>
          <w:szCs w:val="18"/>
        </w:rPr>
        <w:t xml:space="preserve"> thông tin về ngày 8/5 là</w:t>
      </w:r>
      <w:r w:rsidR="00287F5A" w:rsidRPr="001F3F4C">
        <w:rPr>
          <w:sz w:val="18"/>
          <w:szCs w:val="18"/>
        </w:rPr>
        <w:t xml:space="preserve"> “</w:t>
      </w:r>
      <w:r w:rsidR="00287F5A" w:rsidRPr="001F3F4C">
        <w:rPr>
          <w:b/>
          <w:sz w:val="18"/>
          <w:szCs w:val="18"/>
        </w:rPr>
        <w:t>Kỷ niệm Ngày Chữ thập đỏ và Trăng lưỡi liềm đỏ quốc tế</w:t>
      </w:r>
      <w:r w:rsidR="00287F5A" w:rsidRPr="001F3F4C">
        <w:rPr>
          <w:sz w:val="18"/>
          <w:szCs w:val="18"/>
        </w:rPr>
        <w:t xml:space="preserve">”, tuyệt đối </w:t>
      </w:r>
      <w:r w:rsidR="00287F5A" w:rsidRPr="0024380D">
        <w:rPr>
          <w:b/>
          <w:bCs/>
          <w:sz w:val="18"/>
          <w:szCs w:val="18"/>
        </w:rPr>
        <w:t xml:space="preserve">không </w:t>
      </w:r>
      <w:r w:rsidR="0024380D" w:rsidRPr="0024380D">
        <w:rPr>
          <w:b/>
          <w:bCs/>
          <w:sz w:val="18"/>
          <w:szCs w:val="18"/>
        </w:rPr>
        <w:t>viết</w:t>
      </w:r>
      <w:r w:rsidR="00287F5A" w:rsidRPr="0024380D">
        <w:rPr>
          <w:b/>
          <w:bCs/>
          <w:sz w:val="18"/>
          <w:szCs w:val="18"/>
        </w:rPr>
        <w:t xml:space="preserve"> là</w:t>
      </w:r>
      <w:r w:rsidR="00287F5A" w:rsidRPr="001F3F4C">
        <w:rPr>
          <w:sz w:val="18"/>
          <w:szCs w:val="18"/>
        </w:rPr>
        <w:t xml:space="preserve"> “</w:t>
      </w:r>
      <w:r w:rsidR="00287F5A" w:rsidRPr="001F3F4C">
        <w:rPr>
          <w:b/>
          <w:sz w:val="18"/>
          <w:szCs w:val="18"/>
        </w:rPr>
        <w:t>Kỷ niệm 1</w:t>
      </w:r>
      <w:r w:rsidR="00287F5A">
        <w:rPr>
          <w:b/>
          <w:sz w:val="18"/>
          <w:szCs w:val="18"/>
        </w:rPr>
        <w:t>6</w:t>
      </w:r>
      <w:r w:rsidR="0024380D">
        <w:rPr>
          <w:b/>
          <w:sz w:val="18"/>
          <w:szCs w:val="18"/>
        </w:rPr>
        <w:t>2</w:t>
      </w:r>
      <w:r w:rsidR="00287F5A" w:rsidRPr="001F3F4C">
        <w:rPr>
          <w:b/>
          <w:sz w:val="18"/>
          <w:szCs w:val="18"/>
        </w:rPr>
        <w:t xml:space="preserve"> năm Ngày Chữ thập đỏ và Trăng lưỡi liềm đỏ quốc tế (08/5/1863-08/5/202</w:t>
      </w:r>
      <w:r w:rsidR="00B60E37">
        <w:rPr>
          <w:b/>
          <w:sz w:val="18"/>
          <w:szCs w:val="18"/>
        </w:rPr>
        <w:t>5</w:t>
      </w:r>
      <w:r w:rsidR="00287F5A" w:rsidRPr="001F3F4C">
        <w:rPr>
          <w:b/>
          <w:sz w:val="18"/>
          <w:szCs w:val="18"/>
        </w:rPr>
        <w:t>)</w:t>
      </w:r>
      <w:r w:rsidR="00287F5A" w:rsidRPr="001F3F4C">
        <w:rPr>
          <w:sz w:val="18"/>
          <w:szCs w:val="18"/>
        </w:rPr>
        <w:t>”.</w:t>
      </w:r>
    </w:p>
    <w:p w14:paraId="3AFE555F" w14:textId="3CEDA20F" w:rsidR="00A663A9" w:rsidRPr="001F3F4C" w:rsidRDefault="00287F5A" w:rsidP="00E5092B">
      <w:pPr>
        <w:pStyle w:val="NormalWeb"/>
        <w:spacing w:before="40" w:beforeAutospacing="0" w:after="0" w:afterAutospacing="0"/>
        <w:jc w:val="both"/>
        <w:rPr>
          <w:sz w:val="18"/>
          <w:szCs w:val="18"/>
        </w:rPr>
      </w:pPr>
      <w:r>
        <w:rPr>
          <w:sz w:val="18"/>
          <w:szCs w:val="18"/>
        </w:rPr>
        <w:t>Cầ</w:t>
      </w:r>
      <w:r w:rsidR="00A663A9" w:rsidRPr="001F3F4C">
        <w:rPr>
          <w:sz w:val="18"/>
          <w:szCs w:val="18"/>
        </w:rPr>
        <w:t xml:space="preserve">n phân biệt </w:t>
      </w:r>
      <w:r>
        <w:rPr>
          <w:sz w:val="18"/>
          <w:szCs w:val="18"/>
        </w:rPr>
        <w:t xml:space="preserve">rõ sự khác nhau </w:t>
      </w:r>
      <w:r w:rsidR="00A663A9" w:rsidRPr="001F3F4C">
        <w:rPr>
          <w:sz w:val="18"/>
          <w:szCs w:val="18"/>
        </w:rPr>
        <w:t>giữa hai sự kiện</w:t>
      </w:r>
      <w:r>
        <w:rPr>
          <w:sz w:val="18"/>
          <w:szCs w:val="18"/>
        </w:rPr>
        <w:t xml:space="preserve"> dưới đây</w:t>
      </w:r>
      <w:r w:rsidR="00A663A9" w:rsidRPr="001F3F4C">
        <w:rPr>
          <w:sz w:val="18"/>
          <w:szCs w:val="18"/>
        </w:rPr>
        <w:t xml:space="preserve">: </w:t>
      </w:r>
    </w:p>
    <w:p w14:paraId="4A1DE07F" w14:textId="623EF448" w:rsidR="00A663A9" w:rsidRPr="001F3F4C" w:rsidRDefault="00A663A9" w:rsidP="00E5092B">
      <w:pPr>
        <w:pStyle w:val="NormalWeb"/>
        <w:spacing w:before="40" w:beforeAutospacing="0" w:after="0" w:afterAutospacing="0"/>
        <w:jc w:val="both"/>
        <w:rPr>
          <w:sz w:val="18"/>
          <w:szCs w:val="18"/>
        </w:rPr>
      </w:pPr>
      <w:r w:rsidRPr="001F3F4C">
        <w:rPr>
          <w:sz w:val="18"/>
          <w:szCs w:val="18"/>
        </w:rPr>
        <w:t>*Phong trào Chữ thập đỏ và Trăng lưỡi liềm đỏ quốc tế ra đời năm 1863 (đánh dấu bằng sự ra đời của Ủy ban Chữ thập đỏ quốc tế). Năm 202</w:t>
      </w:r>
      <w:r w:rsidR="0024380D">
        <w:rPr>
          <w:sz w:val="18"/>
          <w:szCs w:val="18"/>
        </w:rPr>
        <w:t>5</w:t>
      </w:r>
      <w:r w:rsidR="00F96221">
        <w:rPr>
          <w:sz w:val="18"/>
          <w:szCs w:val="18"/>
        </w:rPr>
        <w:t xml:space="preserve"> là</w:t>
      </w:r>
      <w:r w:rsidRPr="001F3F4C">
        <w:rPr>
          <w:sz w:val="18"/>
          <w:szCs w:val="18"/>
        </w:rPr>
        <w:t xml:space="preserve"> kỷ niệm </w:t>
      </w:r>
      <w:r w:rsidR="008F4722">
        <w:rPr>
          <w:sz w:val="18"/>
          <w:szCs w:val="18"/>
        </w:rPr>
        <w:t>16</w:t>
      </w:r>
      <w:r w:rsidR="0024380D">
        <w:rPr>
          <w:sz w:val="18"/>
          <w:szCs w:val="18"/>
        </w:rPr>
        <w:t>2</w:t>
      </w:r>
      <w:r w:rsidR="008F4722">
        <w:rPr>
          <w:sz w:val="18"/>
          <w:szCs w:val="18"/>
        </w:rPr>
        <w:t xml:space="preserve"> </w:t>
      </w:r>
      <w:r w:rsidRPr="001F3F4C">
        <w:rPr>
          <w:sz w:val="18"/>
          <w:szCs w:val="18"/>
        </w:rPr>
        <w:t>năm ra đời Phong trào (1863-202</w:t>
      </w:r>
      <w:r w:rsidR="0024380D">
        <w:rPr>
          <w:sz w:val="18"/>
          <w:szCs w:val="18"/>
        </w:rPr>
        <w:t>5</w:t>
      </w:r>
      <w:r w:rsidRPr="001F3F4C">
        <w:rPr>
          <w:sz w:val="18"/>
          <w:szCs w:val="18"/>
        </w:rPr>
        <w:t xml:space="preserve">).  </w:t>
      </w:r>
    </w:p>
    <w:p w14:paraId="773A50CF" w14:textId="77777777" w:rsidR="00A663A9" w:rsidRPr="001F3F4C" w:rsidRDefault="00A663A9" w:rsidP="00E5092B">
      <w:pPr>
        <w:pStyle w:val="NormalWeb"/>
        <w:spacing w:before="40" w:beforeAutospacing="0" w:after="0" w:afterAutospacing="0"/>
        <w:jc w:val="both"/>
        <w:rPr>
          <w:sz w:val="18"/>
          <w:szCs w:val="18"/>
        </w:rPr>
      </w:pPr>
      <w:r w:rsidRPr="001F3F4C">
        <w:rPr>
          <w:sz w:val="18"/>
          <w:szCs w:val="18"/>
        </w:rPr>
        <w:t>*Ngày 08/5 - Ngày sinh của Henry Dunant - được lấy là Ngày Chữ thập đỏ và Trăng lưỡi liềm đỏ quốc tế. Năm 1948, Lễ kỷ niệm Ngày Chữ thập đỏ quốc tế đầu tiên được chính thức tổ chức. Năm 1984, Ngày Chữ thập đỏ quốc tế chính thức được đổi tên thành Ngày Chữ thập đỏ và Trăng lưỡi liềm đỏ quốc tế.</w:t>
      </w:r>
    </w:p>
    <w:p w14:paraId="133B0BE4" w14:textId="13E0D4CB" w:rsidR="00A663A9" w:rsidRPr="001F3F4C" w:rsidRDefault="00A663A9" w:rsidP="00A663A9">
      <w:pPr>
        <w:pStyle w:val="NormalWeb"/>
        <w:spacing w:before="60" w:beforeAutospacing="0" w:after="0" w:afterAutospacing="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AE5"/>
    <w:multiLevelType w:val="hybridMultilevel"/>
    <w:tmpl w:val="C3FE845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A676DA"/>
    <w:multiLevelType w:val="hybridMultilevel"/>
    <w:tmpl w:val="45728576"/>
    <w:lvl w:ilvl="0" w:tplc="20F6D1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CA5108"/>
    <w:multiLevelType w:val="hybridMultilevel"/>
    <w:tmpl w:val="AB0EC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5535E"/>
    <w:multiLevelType w:val="hybridMultilevel"/>
    <w:tmpl w:val="E9620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C36F8"/>
    <w:multiLevelType w:val="hybridMultilevel"/>
    <w:tmpl w:val="F4D8C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6731C"/>
    <w:multiLevelType w:val="hybridMultilevel"/>
    <w:tmpl w:val="B5F2B49E"/>
    <w:lvl w:ilvl="0" w:tplc="439E88A8">
      <w:numFmt w:val="bullet"/>
      <w:lvlText w:val="•"/>
      <w:lvlJc w:val="left"/>
      <w:pPr>
        <w:ind w:left="720" w:hanging="360"/>
      </w:pPr>
      <w:rPr>
        <w:rFonts w:ascii="Times New Roman" w:eastAsia="Open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443A2"/>
    <w:multiLevelType w:val="hybridMultilevel"/>
    <w:tmpl w:val="A222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73C3C"/>
    <w:multiLevelType w:val="hybridMultilevel"/>
    <w:tmpl w:val="274014AE"/>
    <w:lvl w:ilvl="0" w:tplc="85B03D5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0F07F3F"/>
    <w:multiLevelType w:val="hybridMultilevel"/>
    <w:tmpl w:val="EF1230BA"/>
    <w:lvl w:ilvl="0" w:tplc="FFDC50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C40A3"/>
    <w:multiLevelType w:val="hybridMultilevel"/>
    <w:tmpl w:val="C4D0EF9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6D648A"/>
    <w:multiLevelType w:val="hybridMultilevel"/>
    <w:tmpl w:val="85B6335E"/>
    <w:lvl w:ilvl="0" w:tplc="439E88A8">
      <w:numFmt w:val="bullet"/>
      <w:lvlText w:val="•"/>
      <w:lvlJc w:val="left"/>
      <w:pPr>
        <w:ind w:left="720" w:hanging="360"/>
      </w:pPr>
      <w:rPr>
        <w:rFonts w:ascii="Times New Roman" w:eastAsia="Open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1232EC"/>
    <w:multiLevelType w:val="hybridMultilevel"/>
    <w:tmpl w:val="A40E3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1F5107"/>
    <w:multiLevelType w:val="hybridMultilevel"/>
    <w:tmpl w:val="97B8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C4030"/>
    <w:multiLevelType w:val="hybridMultilevel"/>
    <w:tmpl w:val="788054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036033"/>
    <w:multiLevelType w:val="hybridMultilevel"/>
    <w:tmpl w:val="8878C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750F6"/>
    <w:multiLevelType w:val="multilevel"/>
    <w:tmpl w:val="50EC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BE4722"/>
    <w:multiLevelType w:val="hybridMultilevel"/>
    <w:tmpl w:val="82DCA3EC"/>
    <w:lvl w:ilvl="0" w:tplc="2102CA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F3440DC"/>
    <w:multiLevelType w:val="hybridMultilevel"/>
    <w:tmpl w:val="DF34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8"/>
  </w:num>
  <w:num w:numId="4">
    <w:abstractNumId w:val="4"/>
  </w:num>
  <w:num w:numId="5">
    <w:abstractNumId w:val="12"/>
  </w:num>
  <w:num w:numId="6">
    <w:abstractNumId w:val="1"/>
  </w:num>
  <w:num w:numId="7">
    <w:abstractNumId w:val="16"/>
  </w:num>
  <w:num w:numId="8">
    <w:abstractNumId w:val="2"/>
  </w:num>
  <w:num w:numId="9">
    <w:abstractNumId w:val="9"/>
  </w:num>
  <w:num w:numId="10">
    <w:abstractNumId w:val="0"/>
  </w:num>
  <w:num w:numId="11">
    <w:abstractNumId w:val="13"/>
  </w:num>
  <w:num w:numId="12">
    <w:abstractNumId w:val="3"/>
  </w:num>
  <w:num w:numId="13">
    <w:abstractNumId w:val="11"/>
  </w:num>
  <w:num w:numId="14">
    <w:abstractNumId w:val="5"/>
  </w:num>
  <w:num w:numId="15">
    <w:abstractNumId w:val="14"/>
  </w:num>
  <w:num w:numId="16">
    <w:abstractNumId w:val="10"/>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604"/>
    <w:rsid w:val="00003269"/>
    <w:rsid w:val="00004BA0"/>
    <w:rsid w:val="00005191"/>
    <w:rsid w:val="00011432"/>
    <w:rsid w:val="00016C57"/>
    <w:rsid w:val="00021FB8"/>
    <w:rsid w:val="000357BD"/>
    <w:rsid w:val="000358CD"/>
    <w:rsid w:val="000374E7"/>
    <w:rsid w:val="00042365"/>
    <w:rsid w:val="00042D3C"/>
    <w:rsid w:val="00045AE4"/>
    <w:rsid w:val="0004709C"/>
    <w:rsid w:val="00047CD1"/>
    <w:rsid w:val="00050649"/>
    <w:rsid w:val="000528FD"/>
    <w:rsid w:val="00060C09"/>
    <w:rsid w:val="00065FF5"/>
    <w:rsid w:val="00067B32"/>
    <w:rsid w:val="000772D9"/>
    <w:rsid w:val="000816A2"/>
    <w:rsid w:val="00085368"/>
    <w:rsid w:val="00085598"/>
    <w:rsid w:val="00087222"/>
    <w:rsid w:val="00090AF1"/>
    <w:rsid w:val="00091051"/>
    <w:rsid w:val="00094B0D"/>
    <w:rsid w:val="0009646C"/>
    <w:rsid w:val="000A0382"/>
    <w:rsid w:val="000A4831"/>
    <w:rsid w:val="000A52E4"/>
    <w:rsid w:val="000A57B9"/>
    <w:rsid w:val="000B583A"/>
    <w:rsid w:val="000C2A5C"/>
    <w:rsid w:val="000C2E44"/>
    <w:rsid w:val="000C73BA"/>
    <w:rsid w:val="000C74DF"/>
    <w:rsid w:val="000D21A8"/>
    <w:rsid w:val="000D3C3F"/>
    <w:rsid w:val="000D4E8C"/>
    <w:rsid w:val="000D50DC"/>
    <w:rsid w:val="000D7200"/>
    <w:rsid w:val="000E18D5"/>
    <w:rsid w:val="000E2776"/>
    <w:rsid w:val="000E285A"/>
    <w:rsid w:val="000F4E22"/>
    <w:rsid w:val="000F6675"/>
    <w:rsid w:val="000F7781"/>
    <w:rsid w:val="00100420"/>
    <w:rsid w:val="00103AD4"/>
    <w:rsid w:val="001058F4"/>
    <w:rsid w:val="00112632"/>
    <w:rsid w:val="00114507"/>
    <w:rsid w:val="001148C9"/>
    <w:rsid w:val="001153C7"/>
    <w:rsid w:val="00120151"/>
    <w:rsid w:val="00121AAE"/>
    <w:rsid w:val="00123A77"/>
    <w:rsid w:val="001357E6"/>
    <w:rsid w:val="00140609"/>
    <w:rsid w:val="00142FE4"/>
    <w:rsid w:val="001437FF"/>
    <w:rsid w:val="00144366"/>
    <w:rsid w:val="00150B13"/>
    <w:rsid w:val="00155BF5"/>
    <w:rsid w:val="00156299"/>
    <w:rsid w:val="0015710A"/>
    <w:rsid w:val="00161ABD"/>
    <w:rsid w:val="00161BA4"/>
    <w:rsid w:val="0016624E"/>
    <w:rsid w:val="00166C30"/>
    <w:rsid w:val="0016716C"/>
    <w:rsid w:val="00172D20"/>
    <w:rsid w:val="00174014"/>
    <w:rsid w:val="0017469E"/>
    <w:rsid w:val="00174F3A"/>
    <w:rsid w:val="00180975"/>
    <w:rsid w:val="00181988"/>
    <w:rsid w:val="00185CAC"/>
    <w:rsid w:val="0018780A"/>
    <w:rsid w:val="0019568E"/>
    <w:rsid w:val="0019576A"/>
    <w:rsid w:val="00195AEF"/>
    <w:rsid w:val="00197D6B"/>
    <w:rsid w:val="001A23C2"/>
    <w:rsid w:val="001A2F41"/>
    <w:rsid w:val="001A6D9C"/>
    <w:rsid w:val="001A7E8A"/>
    <w:rsid w:val="001B1B4A"/>
    <w:rsid w:val="001B55AC"/>
    <w:rsid w:val="001C0D80"/>
    <w:rsid w:val="001C1422"/>
    <w:rsid w:val="001C1792"/>
    <w:rsid w:val="001C6724"/>
    <w:rsid w:val="001C739D"/>
    <w:rsid w:val="001D20DD"/>
    <w:rsid w:val="001D60BE"/>
    <w:rsid w:val="001D6E8D"/>
    <w:rsid w:val="001E096E"/>
    <w:rsid w:val="001E0A71"/>
    <w:rsid w:val="001E17EC"/>
    <w:rsid w:val="001E27C7"/>
    <w:rsid w:val="001E3A45"/>
    <w:rsid w:val="001F3F4C"/>
    <w:rsid w:val="001F4F73"/>
    <w:rsid w:val="002023E6"/>
    <w:rsid w:val="0020287E"/>
    <w:rsid w:val="00203319"/>
    <w:rsid w:val="0020606E"/>
    <w:rsid w:val="002137DA"/>
    <w:rsid w:val="00215D8A"/>
    <w:rsid w:val="00216080"/>
    <w:rsid w:val="00216EAA"/>
    <w:rsid w:val="002222FB"/>
    <w:rsid w:val="00227478"/>
    <w:rsid w:val="0023063F"/>
    <w:rsid w:val="0023094B"/>
    <w:rsid w:val="00233B30"/>
    <w:rsid w:val="00234207"/>
    <w:rsid w:val="00234A9B"/>
    <w:rsid w:val="00235C94"/>
    <w:rsid w:val="0024116A"/>
    <w:rsid w:val="00241953"/>
    <w:rsid w:val="0024380D"/>
    <w:rsid w:val="00245D4B"/>
    <w:rsid w:val="00254410"/>
    <w:rsid w:val="002556B4"/>
    <w:rsid w:val="0025747F"/>
    <w:rsid w:val="0026092F"/>
    <w:rsid w:val="002632C8"/>
    <w:rsid w:val="002659D8"/>
    <w:rsid w:val="00267928"/>
    <w:rsid w:val="0027180F"/>
    <w:rsid w:val="00271CE7"/>
    <w:rsid w:val="00272054"/>
    <w:rsid w:val="00272E7E"/>
    <w:rsid w:val="00272F30"/>
    <w:rsid w:val="002732B6"/>
    <w:rsid w:val="00274844"/>
    <w:rsid w:val="00284338"/>
    <w:rsid w:val="002875ED"/>
    <w:rsid w:val="00287F5A"/>
    <w:rsid w:val="00295646"/>
    <w:rsid w:val="00296195"/>
    <w:rsid w:val="002A0777"/>
    <w:rsid w:val="002A2B1F"/>
    <w:rsid w:val="002A3159"/>
    <w:rsid w:val="002A4010"/>
    <w:rsid w:val="002B0559"/>
    <w:rsid w:val="002B0AAB"/>
    <w:rsid w:val="002B0DAA"/>
    <w:rsid w:val="002B1976"/>
    <w:rsid w:val="002B1C95"/>
    <w:rsid w:val="002B2175"/>
    <w:rsid w:val="002B5C5A"/>
    <w:rsid w:val="002C1FA5"/>
    <w:rsid w:val="002C6540"/>
    <w:rsid w:val="002C7081"/>
    <w:rsid w:val="002C7DA4"/>
    <w:rsid w:val="002D0868"/>
    <w:rsid w:val="002D1FDC"/>
    <w:rsid w:val="002D37D5"/>
    <w:rsid w:val="002D3D15"/>
    <w:rsid w:val="002D3D5F"/>
    <w:rsid w:val="002D532D"/>
    <w:rsid w:val="002D61C1"/>
    <w:rsid w:val="002D6482"/>
    <w:rsid w:val="002E5195"/>
    <w:rsid w:val="002F02F6"/>
    <w:rsid w:val="002F1748"/>
    <w:rsid w:val="002F2469"/>
    <w:rsid w:val="002F65B1"/>
    <w:rsid w:val="002F7B82"/>
    <w:rsid w:val="002F7E10"/>
    <w:rsid w:val="00303F39"/>
    <w:rsid w:val="003050AE"/>
    <w:rsid w:val="00306882"/>
    <w:rsid w:val="00311304"/>
    <w:rsid w:val="00311B52"/>
    <w:rsid w:val="00311FB8"/>
    <w:rsid w:val="0031556D"/>
    <w:rsid w:val="00317220"/>
    <w:rsid w:val="003179B0"/>
    <w:rsid w:val="00320287"/>
    <w:rsid w:val="0032259C"/>
    <w:rsid w:val="003227BA"/>
    <w:rsid w:val="00322F38"/>
    <w:rsid w:val="003230BD"/>
    <w:rsid w:val="00326EC3"/>
    <w:rsid w:val="00327946"/>
    <w:rsid w:val="00334654"/>
    <w:rsid w:val="00336667"/>
    <w:rsid w:val="00340012"/>
    <w:rsid w:val="003443C6"/>
    <w:rsid w:val="00345B8B"/>
    <w:rsid w:val="00346305"/>
    <w:rsid w:val="00356F85"/>
    <w:rsid w:val="003601E0"/>
    <w:rsid w:val="00360778"/>
    <w:rsid w:val="00360B68"/>
    <w:rsid w:val="00360E49"/>
    <w:rsid w:val="00363247"/>
    <w:rsid w:val="00364AC5"/>
    <w:rsid w:val="0036525D"/>
    <w:rsid w:val="00371A67"/>
    <w:rsid w:val="00380455"/>
    <w:rsid w:val="00391D26"/>
    <w:rsid w:val="00395A50"/>
    <w:rsid w:val="003A290A"/>
    <w:rsid w:val="003C07D9"/>
    <w:rsid w:val="003C1A63"/>
    <w:rsid w:val="003C224F"/>
    <w:rsid w:val="003C47A1"/>
    <w:rsid w:val="003D0B38"/>
    <w:rsid w:val="003D2D1D"/>
    <w:rsid w:val="003D73E3"/>
    <w:rsid w:val="003E6837"/>
    <w:rsid w:val="003F436B"/>
    <w:rsid w:val="003F6C90"/>
    <w:rsid w:val="004040DB"/>
    <w:rsid w:val="004054D8"/>
    <w:rsid w:val="004067C8"/>
    <w:rsid w:val="004068B4"/>
    <w:rsid w:val="0040793F"/>
    <w:rsid w:val="00412DAD"/>
    <w:rsid w:val="00417EB5"/>
    <w:rsid w:val="00421F30"/>
    <w:rsid w:val="004224B2"/>
    <w:rsid w:val="00432B2B"/>
    <w:rsid w:val="00436663"/>
    <w:rsid w:val="0043706C"/>
    <w:rsid w:val="00437B39"/>
    <w:rsid w:val="004414E3"/>
    <w:rsid w:val="00442746"/>
    <w:rsid w:val="00444521"/>
    <w:rsid w:val="00445207"/>
    <w:rsid w:val="00446255"/>
    <w:rsid w:val="0044628C"/>
    <w:rsid w:val="004463D1"/>
    <w:rsid w:val="004470B3"/>
    <w:rsid w:val="00450165"/>
    <w:rsid w:val="004522CE"/>
    <w:rsid w:val="0045326B"/>
    <w:rsid w:val="00453BD0"/>
    <w:rsid w:val="00460A7D"/>
    <w:rsid w:val="004634D5"/>
    <w:rsid w:val="0046641D"/>
    <w:rsid w:val="00466561"/>
    <w:rsid w:val="00467E42"/>
    <w:rsid w:val="00470689"/>
    <w:rsid w:val="0047121A"/>
    <w:rsid w:val="00471DE7"/>
    <w:rsid w:val="00476430"/>
    <w:rsid w:val="00476702"/>
    <w:rsid w:val="004773E0"/>
    <w:rsid w:val="0048331F"/>
    <w:rsid w:val="00485A90"/>
    <w:rsid w:val="004869E5"/>
    <w:rsid w:val="00487987"/>
    <w:rsid w:val="00491928"/>
    <w:rsid w:val="00491DE2"/>
    <w:rsid w:val="004926A9"/>
    <w:rsid w:val="0049795A"/>
    <w:rsid w:val="004A1B64"/>
    <w:rsid w:val="004A7A21"/>
    <w:rsid w:val="004B40DC"/>
    <w:rsid w:val="004B5F8B"/>
    <w:rsid w:val="004B7A61"/>
    <w:rsid w:val="004C10D1"/>
    <w:rsid w:val="004C3B1C"/>
    <w:rsid w:val="004C5F0E"/>
    <w:rsid w:val="004D1029"/>
    <w:rsid w:val="004D1F07"/>
    <w:rsid w:val="004E0D85"/>
    <w:rsid w:val="004E264B"/>
    <w:rsid w:val="004E2F84"/>
    <w:rsid w:val="004E3F0C"/>
    <w:rsid w:val="004E574C"/>
    <w:rsid w:val="004E7E04"/>
    <w:rsid w:val="004F012F"/>
    <w:rsid w:val="004F25D8"/>
    <w:rsid w:val="004F6E56"/>
    <w:rsid w:val="0050208A"/>
    <w:rsid w:val="00502D2E"/>
    <w:rsid w:val="00504A8E"/>
    <w:rsid w:val="00510585"/>
    <w:rsid w:val="00517384"/>
    <w:rsid w:val="00517A31"/>
    <w:rsid w:val="00517A53"/>
    <w:rsid w:val="00517ECC"/>
    <w:rsid w:val="00523889"/>
    <w:rsid w:val="00525DF2"/>
    <w:rsid w:val="005275C7"/>
    <w:rsid w:val="00533528"/>
    <w:rsid w:val="00534E4C"/>
    <w:rsid w:val="00536A97"/>
    <w:rsid w:val="00553B76"/>
    <w:rsid w:val="00554711"/>
    <w:rsid w:val="00556761"/>
    <w:rsid w:val="00563FEF"/>
    <w:rsid w:val="005643C0"/>
    <w:rsid w:val="0057127F"/>
    <w:rsid w:val="0057315C"/>
    <w:rsid w:val="0057362F"/>
    <w:rsid w:val="00573D70"/>
    <w:rsid w:val="00574659"/>
    <w:rsid w:val="00576366"/>
    <w:rsid w:val="005763CE"/>
    <w:rsid w:val="00576822"/>
    <w:rsid w:val="0058290C"/>
    <w:rsid w:val="00591F84"/>
    <w:rsid w:val="0059211D"/>
    <w:rsid w:val="005922D4"/>
    <w:rsid w:val="00594A5E"/>
    <w:rsid w:val="005951BB"/>
    <w:rsid w:val="00596ABC"/>
    <w:rsid w:val="005978F0"/>
    <w:rsid w:val="005A1866"/>
    <w:rsid w:val="005A3EFD"/>
    <w:rsid w:val="005B28B8"/>
    <w:rsid w:val="005B4EEF"/>
    <w:rsid w:val="005B5550"/>
    <w:rsid w:val="005B65D1"/>
    <w:rsid w:val="005C0260"/>
    <w:rsid w:val="005C17F2"/>
    <w:rsid w:val="005C471E"/>
    <w:rsid w:val="005C619F"/>
    <w:rsid w:val="005C6604"/>
    <w:rsid w:val="005C6D55"/>
    <w:rsid w:val="005D004F"/>
    <w:rsid w:val="005D2A7F"/>
    <w:rsid w:val="005D4A1A"/>
    <w:rsid w:val="005D53AF"/>
    <w:rsid w:val="005D6B55"/>
    <w:rsid w:val="005E0D33"/>
    <w:rsid w:val="005E1F75"/>
    <w:rsid w:val="005E5121"/>
    <w:rsid w:val="005E54CE"/>
    <w:rsid w:val="005E6336"/>
    <w:rsid w:val="005E6585"/>
    <w:rsid w:val="005F49B3"/>
    <w:rsid w:val="005F4B55"/>
    <w:rsid w:val="005F79DD"/>
    <w:rsid w:val="005F7A0A"/>
    <w:rsid w:val="00601BE3"/>
    <w:rsid w:val="00605AB4"/>
    <w:rsid w:val="00606298"/>
    <w:rsid w:val="0060701A"/>
    <w:rsid w:val="0060704E"/>
    <w:rsid w:val="0061019D"/>
    <w:rsid w:val="00616969"/>
    <w:rsid w:val="006173E2"/>
    <w:rsid w:val="00617916"/>
    <w:rsid w:val="00620B28"/>
    <w:rsid w:val="00621713"/>
    <w:rsid w:val="00626A88"/>
    <w:rsid w:val="006277F3"/>
    <w:rsid w:val="00627893"/>
    <w:rsid w:val="00642902"/>
    <w:rsid w:val="00645ABC"/>
    <w:rsid w:val="00646A03"/>
    <w:rsid w:val="006509BE"/>
    <w:rsid w:val="00655F7A"/>
    <w:rsid w:val="006579C6"/>
    <w:rsid w:val="00657A60"/>
    <w:rsid w:val="00660B27"/>
    <w:rsid w:val="00665E76"/>
    <w:rsid w:val="00666BFF"/>
    <w:rsid w:val="006674EF"/>
    <w:rsid w:val="006709F0"/>
    <w:rsid w:val="00673C17"/>
    <w:rsid w:val="00674285"/>
    <w:rsid w:val="00681DF0"/>
    <w:rsid w:val="006832C8"/>
    <w:rsid w:val="00683F26"/>
    <w:rsid w:val="00690F9D"/>
    <w:rsid w:val="00691D2F"/>
    <w:rsid w:val="00691EAE"/>
    <w:rsid w:val="006970A2"/>
    <w:rsid w:val="006A10A0"/>
    <w:rsid w:val="006A1277"/>
    <w:rsid w:val="006A30FB"/>
    <w:rsid w:val="006A4BDD"/>
    <w:rsid w:val="006A5A68"/>
    <w:rsid w:val="006B0B17"/>
    <w:rsid w:val="006C1855"/>
    <w:rsid w:val="006C26C7"/>
    <w:rsid w:val="006C4284"/>
    <w:rsid w:val="006C4286"/>
    <w:rsid w:val="006D1949"/>
    <w:rsid w:val="006D3571"/>
    <w:rsid w:val="006D3E0E"/>
    <w:rsid w:val="006D5080"/>
    <w:rsid w:val="006D5379"/>
    <w:rsid w:val="006E0F82"/>
    <w:rsid w:val="006E301F"/>
    <w:rsid w:val="006E566E"/>
    <w:rsid w:val="006F15D7"/>
    <w:rsid w:val="006F47C5"/>
    <w:rsid w:val="006F7B2D"/>
    <w:rsid w:val="00700F18"/>
    <w:rsid w:val="00701EC8"/>
    <w:rsid w:val="0070441E"/>
    <w:rsid w:val="007065A2"/>
    <w:rsid w:val="00711491"/>
    <w:rsid w:val="00712A91"/>
    <w:rsid w:val="00716047"/>
    <w:rsid w:val="007203A5"/>
    <w:rsid w:val="00722364"/>
    <w:rsid w:val="00724B6C"/>
    <w:rsid w:val="00726C10"/>
    <w:rsid w:val="00730CBB"/>
    <w:rsid w:val="00731FF8"/>
    <w:rsid w:val="00735984"/>
    <w:rsid w:val="00737141"/>
    <w:rsid w:val="007378A9"/>
    <w:rsid w:val="00737A76"/>
    <w:rsid w:val="00741725"/>
    <w:rsid w:val="00742B1F"/>
    <w:rsid w:val="0074495B"/>
    <w:rsid w:val="0074588D"/>
    <w:rsid w:val="0074771B"/>
    <w:rsid w:val="00751CC8"/>
    <w:rsid w:val="00752BFA"/>
    <w:rsid w:val="00752FD7"/>
    <w:rsid w:val="00754489"/>
    <w:rsid w:val="007566BC"/>
    <w:rsid w:val="007567A0"/>
    <w:rsid w:val="00762110"/>
    <w:rsid w:val="00762A39"/>
    <w:rsid w:val="00765220"/>
    <w:rsid w:val="00765B29"/>
    <w:rsid w:val="00766098"/>
    <w:rsid w:val="007706E9"/>
    <w:rsid w:val="007714F1"/>
    <w:rsid w:val="00772747"/>
    <w:rsid w:val="00774E65"/>
    <w:rsid w:val="0077600C"/>
    <w:rsid w:val="00776373"/>
    <w:rsid w:val="00780CF6"/>
    <w:rsid w:val="0078666C"/>
    <w:rsid w:val="0078704C"/>
    <w:rsid w:val="00792424"/>
    <w:rsid w:val="00792454"/>
    <w:rsid w:val="007964D6"/>
    <w:rsid w:val="007A2461"/>
    <w:rsid w:val="007A3434"/>
    <w:rsid w:val="007A4200"/>
    <w:rsid w:val="007A6308"/>
    <w:rsid w:val="007B0283"/>
    <w:rsid w:val="007B1B9D"/>
    <w:rsid w:val="007B2856"/>
    <w:rsid w:val="007B2AC1"/>
    <w:rsid w:val="007B4F56"/>
    <w:rsid w:val="007B52A6"/>
    <w:rsid w:val="007C11D6"/>
    <w:rsid w:val="007C5A7F"/>
    <w:rsid w:val="007C646F"/>
    <w:rsid w:val="007C718B"/>
    <w:rsid w:val="007D15C7"/>
    <w:rsid w:val="007D1B7B"/>
    <w:rsid w:val="007D3A16"/>
    <w:rsid w:val="007D5943"/>
    <w:rsid w:val="007D69B4"/>
    <w:rsid w:val="007E0108"/>
    <w:rsid w:val="007E68A6"/>
    <w:rsid w:val="007F129A"/>
    <w:rsid w:val="007F1654"/>
    <w:rsid w:val="007F4091"/>
    <w:rsid w:val="007F4DB4"/>
    <w:rsid w:val="007F6795"/>
    <w:rsid w:val="00800EC0"/>
    <w:rsid w:val="00801DF4"/>
    <w:rsid w:val="0080501A"/>
    <w:rsid w:val="008067C7"/>
    <w:rsid w:val="008102AF"/>
    <w:rsid w:val="00810CB6"/>
    <w:rsid w:val="00813AAE"/>
    <w:rsid w:val="00813F0B"/>
    <w:rsid w:val="0082050C"/>
    <w:rsid w:val="00821838"/>
    <w:rsid w:val="00821C77"/>
    <w:rsid w:val="008248F5"/>
    <w:rsid w:val="00825818"/>
    <w:rsid w:val="00825D2B"/>
    <w:rsid w:val="00833066"/>
    <w:rsid w:val="00834420"/>
    <w:rsid w:val="008347B4"/>
    <w:rsid w:val="008413B4"/>
    <w:rsid w:val="008413CD"/>
    <w:rsid w:val="008417D0"/>
    <w:rsid w:val="008419AA"/>
    <w:rsid w:val="008423F4"/>
    <w:rsid w:val="00847320"/>
    <w:rsid w:val="008561D1"/>
    <w:rsid w:val="00856708"/>
    <w:rsid w:val="00856B92"/>
    <w:rsid w:val="00857599"/>
    <w:rsid w:val="00864181"/>
    <w:rsid w:val="008707EC"/>
    <w:rsid w:val="00870BEA"/>
    <w:rsid w:val="00870F9E"/>
    <w:rsid w:val="00871493"/>
    <w:rsid w:val="00872704"/>
    <w:rsid w:val="0087337A"/>
    <w:rsid w:val="00873BA9"/>
    <w:rsid w:val="0087426A"/>
    <w:rsid w:val="00874BB0"/>
    <w:rsid w:val="00875C15"/>
    <w:rsid w:val="0087743A"/>
    <w:rsid w:val="008774C9"/>
    <w:rsid w:val="00877958"/>
    <w:rsid w:val="00882A1F"/>
    <w:rsid w:val="00885365"/>
    <w:rsid w:val="00887C5A"/>
    <w:rsid w:val="00890D9F"/>
    <w:rsid w:val="008911CB"/>
    <w:rsid w:val="00893593"/>
    <w:rsid w:val="00894ACE"/>
    <w:rsid w:val="008961BA"/>
    <w:rsid w:val="008A22FD"/>
    <w:rsid w:val="008A6698"/>
    <w:rsid w:val="008B271D"/>
    <w:rsid w:val="008B6940"/>
    <w:rsid w:val="008B6E6D"/>
    <w:rsid w:val="008C4502"/>
    <w:rsid w:val="008C7E1E"/>
    <w:rsid w:val="008D448B"/>
    <w:rsid w:val="008D4979"/>
    <w:rsid w:val="008D74A0"/>
    <w:rsid w:val="008E097E"/>
    <w:rsid w:val="008E2F98"/>
    <w:rsid w:val="008E4FE0"/>
    <w:rsid w:val="008E6139"/>
    <w:rsid w:val="008F1D16"/>
    <w:rsid w:val="008F4722"/>
    <w:rsid w:val="008F48A0"/>
    <w:rsid w:val="008F77C5"/>
    <w:rsid w:val="008F7E00"/>
    <w:rsid w:val="009017CD"/>
    <w:rsid w:val="00903031"/>
    <w:rsid w:val="00904BFA"/>
    <w:rsid w:val="009058FC"/>
    <w:rsid w:val="0090660B"/>
    <w:rsid w:val="009072CC"/>
    <w:rsid w:val="00911242"/>
    <w:rsid w:val="00911599"/>
    <w:rsid w:val="009126E8"/>
    <w:rsid w:val="009138F2"/>
    <w:rsid w:val="00913AB1"/>
    <w:rsid w:val="00914A6D"/>
    <w:rsid w:val="009245BD"/>
    <w:rsid w:val="00926AC7"/>
    <w:rsid w:val="00930522"/>
    <w:rsid w:val="009316B8"/>
    <w:rsid w:val="0093537C"/>
    <w:rsid w:val="00936268"/>
    <w:rsid w:val="00940B92"/>
    <w:rsid w:val="00941A15"/>
    <w:rsid w:val="00941E75"/>
    <w:rsid w:val="0094220A"/>
    <w:rsid w:val="00943872"/>
    <w:rsid w:val="00944A46"/>
    <w:rsid w:val="00944B28"/>
    <w:rsid w:val="00951ACE"/>
    <w:rsid w:val="00953273"/>
    <w:rsid w:val="00954EF4"/>
    <w:rsid w:val="00957047"/>
    <w:rsid w:val="0096174D"/>
    <w:rsid w:val="00961B87"/>
    <w:rsid w:val="00962110"/>
    <w:rsid w:val="00962CCF"/>
    <w:rsid w:val="00964745"/>
    <w:rsid w:val="0096499B"/>
    <w:rsid w:val="009711C1"/>
    <w:rsid w:val="00971228"/>
    <w:rsid w:val="009724A1"/>
    <w:rsid w:val="009778E6"/>
    <w:rsid w:val="00984556"/>
    <w:rsid w:val="00987BD4"/>
    <w:rsid w:val="00990B03"/>
    <w:rsid w:val="00996356"/>
    <w:rsid w:val="0099671D"/>
    <w:rsid w:val="009A02AC"/>
    <w:rsid w:val="009A1580"/>
    <w:rsid w:val="009A26F7"/>
    <w:rsid w:val="009A330A"/>
    <w:rsid w:val="009A346C"/>
    <w:rsid w:val="009A3B5C"/>
    <w:rsid w:val="009A4E14"/>
    <w:rsid w:val="009A6FD2"/>
    <w:rsid w:val="009B1A06"/>
    <w:rsid w:val="009D253C"/>
    <w:rsid w:val="009D53CD"/>
    <w:rsid w:val="009D6039"/>
    <w:rsid w:val="009D6105"/>
    <w:rsid w:val="009D75B5"/>
    <w:rsid w:val="009E533B"/>
    <w:rsid w:val="009E7345"/>
    <w:rsid w:val="009F09C0"/>
    <w:rsid w:val="009F2023"/>
    <w:rsid w:val="009F47D2"/>
    <w:rsid w:val="009F571F"/>
    <w:rsid w:val="009F6926"/>
    <w:rsid w:val="009F76D5"/>
    <w:rsid w:val="009F7C1B"/>
    <w:rsid w:val="00A03766"/>
    <w:rsid w:val="00A120E3"/>
    <w:rsid w:val="00A126CD"/>
    <w:rsid w:val="00A12D8F"/>
    <w:rsid w:val="00A16864"/>
    <w:rsid w:val="00A16C3D"/>
    <w:rsid w:val="00A25A9F"/>
    <w:rsid w:val="00A25B34"/>
    <w:rsid w:val="00A25F75"/>
    <w:rsid w:val="00A279B6"/>
    <w:rsid w:val="00A27EF1"/>
    <w:rsid w:val="00A3003D"/>
    <w:rsid w:val="00A315F3"/>
    <w:rsid w:val="00A34391"/>
    <w:rsid w:val="00A364F9"/>
    <w:rsid w:val="00A36512"/>
    <w:rsid w:val="00A41A33"/>
    <w:rsid w:val="00A41B30"/>
    <w:rsid w:val="00A44BB2"/>
    <w:rsid w:val="00A45BCF"/>
    <w:rsid w:val="00A4712B"/>
    <w:rsid w:val="00A506D5"/>
    <w:rsid w:val="00A510A9"/>
    <w:rsid w:val="00A51810"/>
    <w:rsid w:val="00A542A1"/>
    <w:rsid w:val="00A543F5"/>
    <w:rsid w:val="00A544D1"/>
    <w:rsid w:val="00A57A90"/>
    <w:rsid w:val="00A663A9"/>
    <w:rsid w:val="00A71F6C"/>
    <w:rsid w:val="00A77B6A"/>
    <w:rsid w:val="00A8181C"/>
    <w:rsid w:val="00A90BB1"/>
    <w:rsid w:val="00AA33F0"/>
    <w:rsid w:val="00AA344D"/>
    <w:rsid w:val="00AA34C8"/>
    <w:rsid w:val="00AA3935"/>
    <w:rsid w:val="00AA734D"/>
    <w:rsid w:val="00AB0273"/>
    <w:rsid w:val="00AB18C2"/>
    <w:rsid w:val="00AB2466"/>
    <w:rsid w:val="00AB5313"/>
    <w:rsid w:val="00AB55D7"/>
    <w:rsid w:val="00AB6732"/>
    <w:rsid w:val="00AC2492"/>
    <w:rsid w:val="00AC2555"/>
    <w:rsid w:val="00AC473F"/>
    <w:rsid w:val="00AC4ACA"/>
    <w:rsid w:val="00AD6902"/>
    <w:rsid w:val="00AD6FD9"/>
    <w:rsid w:val="00AD73D9"/>
    <w:rsid w:val="00AE1561"/>
    <w:rsid w:val="00AE26D4"/>
    <w:rsid w:val="00AE4C49"/>
    <w:rsid w:val="00AE7585"/>
    <w:rsid w:val="00AF10BB"/>
    <w:rsid w:val="00AF3873"/>
    <w:rsid w:val="00AF6395"/>
    <w:rsid w:val="00B03B5A"/>
    <w:rsid w:val="00B062C5"/>
    <w:rsid w:val="00B0763C"/>
    <w:rsid w:val="00B16F4A"/>
    <w:rsid w:val="00B16F55"/>
    <w:rsid w:val="00B17CE0"/>
    <w:rsid w:val="00B25B65"/>
    <w:rsid w:val="00B260F8"/>
    <w:rsid w:val="00B33C2A"/>
    <w:rsid w:val="00B344ED"/>
    <w:rsid w:val="00B37E78"/>
    <w:rsid w:val="00B43A98"/>
    <w:rsid w:val="00B46E90"/>
    <w:rsid w:val="00B50CDB"/>
    <w:rsid w:val="00B51AF8"/>
    <w:rsid w:val="00B52FDF"/>
    <w:rsid w:val="00B535B8"/>
    <w:rsid w:val="00B5638A"/>
    <w:rsid w:val="00B57DD1"/>
    <w:rsid w:val="00B60E37"/>
    <w:rsid w:val="00B611BD"/>
    <w:rsid w:val="00B674D7"/>
    <w:rsid w:val="00B72A8E"/>
    <w:rsid w:val="00B75FC7"/>
    <w:rsid w:val="00B823E6"/>
    <w:rsid w:val="00B838B2"/>
    <w:rsid w:val="00B8518D"/>
    <w:rsid w:val="00B85C08"/>
    <w:rsid w:val="00B85C6B"/>
    <w:rsid w:val="00B86475"/>
    <w:rsid w:val="00B8662B"/>
    <w:rsid w:val="00B86E8B"/>
    <w:rsid w:val="00B93491"/>
    <w:rsid w:val="00B967C3"/>
    <w:rsid w:val="00B96BF5"/>
    <w:rsid w:val="00BA0995"/>
    <w:rsid w:val="00BA1536"/>
    <w:rsid w:val="00BA3A27"/>
    <w:rsid w:val="00BB6174"/>
    <w:rsid w:val="00BC08BC"/>
    <w:rsid w:val="00BC1287"/>
    <w:rsid w:val="00BC4F1F"/>
    <w:rsid w:val="00BC5530"/>
    <w:rsid w:val="00BC7F37"/>
    <w:rsid w:val="00BD23E3"/>
    <w:rsid w:val="00BD3205"/>
    <w:rsid w:val="00BD4F22"/>
    <w:rsid w:val="00BD5207"/>
    <w:rsid w:val="00BD7B22"/>
    <w:rsid w:val="00BE096C"/>
    <w:rsid w:val="00BE4EF6"/>
    <w:rsid w:val="00BE5725"/>
    <w:rsid w:val="00BF0C20"/>
    <w:rsid w:val="00BF67FB"/>
    <w:rsid w:val="00C050CE"/>
    <w:rsid w:val="00C05B82"/>
    <w:rsid w:val="00C06BFF"/>
    <w:rsid w:val="00C07201"/>
    <w:rsid w:val="00C10101"/>
    <w:rsid w:val="00C201E4"/>
    <w:rsid w:val="00C203D8"/>
    <w:rsid w:val="00C203E5"/>
    <w:rsid w:val="00C22706"/>
    <w:rsid w:val="00C33222"/>
    <w:rsid w:val="00C35684"/>
    <w:rsid w:val="00C3658D"/>
    <w:rsid w:val="00C4000B"/>
    <w:rsid w:val="00C46901"/>
    <w:rsid w:val="00C54891"/>
    <w:rsid w:val="00C55503"/>
    <w:rsid w:val="00C57C82"/>
    <w:rsid w:val="00C60471"/>
    <w:rsid w:val="00C60D06"/>
    <w:rsid w:val="00C65C1D"/>
    <w:rsid w:val="00C70831"/>
    <w:rsid w:val="00C71C00"/>
    <w:rsid w:val="00C7320A"/>
    <w:rsid w:val="00C7610E"/>
    <w:rsid w:val="00C770D0"/>
    <w:rsid w:val="00C80CD7"/>
    <w:rsid w:val="00C822F9"/>
    <w:rsid w:val="00C85E85"/>
    <w:rsid w:val="00C86D9C"/>
    <w:rsid w:val="00C91B45"/>
    <w:rsid w:val="00C92899"/>
    <w:rsid w:val="00C94646"/>
    <w:rsid w:val="00C95556"/>
    <w:rsid w:val="00C9729D"/>
    <w:rsid w:val="00CA0D2F"/>
    <w:rsid w:val="00CA188B"/>
    <w:rsid w:val="00CA32EA"/>
    <w:rsid w:val="00CA4B93"/>
    <w:rsid w:val="00CA61FC"/>
    <w:rsid w:val="00CB0D57"/>
    <w:rsid w:val="00CB2770"/>
    <w:rsid w:val="00CB3F98"/>
    <w:rsid w:val="00CB669A"/>
    <w:rsid w:val="00CB6D52"/>
    <w:rsid w:val="00CC3A68"/>
    <w:rsid w:val="00CD0234"/>
    <w:rsid w:val="00CD1C8C"/>
    <w:rsid w:val="00CD6BB3"/>
    <w:rsid w:val="00CD7063"/>
    <w:rsid w:val="00CE2033"/>
    <w:rsid w:val="00CE2FFD"/>
    <w:rsid w:val="00CE33D2"/>
    <w:rsid w:val="00CF4D4F"/>
    <w:rsid w:val="00CF69A4"/>
    <w:rsid w:val="00D011B6"/>
    <w:rsid w:val="00D0232E"/>
    <w:rsid w:val="00D03919"/>
    <w:rsid w:val="00D05CC0"/>
    <w:rsid w:val="00D062C4"/>
    <w:rsid w:val="00D07C6F"/>
    <w:rsid w:val="00D151F0"/>
    <w:rsid w:val="00D16358"/>
    <w:rsid w:val="00D16F5E"/>
    <w:rsid w:val="00D17131"/>
    <w:rsid w:val="00D172A2"/>
    <w:rsid w:val="00D204A2"/>
    <w:rsid w:val="00D20984"/>
    <w:rsid w:val="00D20995"/>
    <w:rsid w:val="00D212A4"/>
    <w:rsid w:val="00D22245"/>
    <w:rsid w:val="00D277F8"/>
    <w:rsid w:val="00D32392"/>
    <w:rsid w:val="00D35F0B"/>
    <w:rsid w:val="00D466BC"/>
    <w:rsid w:val="00D51E16"/>
    <w:rsid w:val="00D546D6"/>
    <w:rsid w:val="00D55C04"/>
    <w:rsid w:val="00D61B6E"/>
    <w:rsid w:val="00D65992"/>
    <w:rsid w:val="00D73F25"/>
    <w:rsid w:val="00D75072"/>
    <w:rsid w:val="00D772CB"/>
    <w:rsid w:val="00D7745C"/>
    <w:rsid w:val="00D91D31"/>
    <w:rsid w:val="00D9514D"/>
    <w:rsid w:val="00D97FB8"/>
    <w:rsid w:val="00DA0A58"/>
    <w:rsid w:val="00DA1186"/>
    <w:rsid w:val="00DA45D3"/>
    <w:rsid w:val="00DA6D3C"/>
    <w:rsid w:val="00DA75FE"/>
    <w:rsid w:val="00DB177B"/>
    <w:rsid w:val="00DB20A6"/>
    <w:rsid w:val="00DB5745"/>
    <w:rsid w:val="00DB58C7"/>
    <w:rsid w:val="00DC010B"/>
    <w:rsid w:val="00DC14D0"/>
    <w:rsid w:val="00DC4D5F"/>
    <w:rsid w:val="00DC7C04"/>
    <w:rsid w:val="00DD07E7"/>
    <w:rsid w:val="00DD6E6C"/>
    <w:rsid w:val="00DE3365"/>
    <w:rsid w:val="00DE493E"/>
    <w:rsid w:val="00DE7557"/>
    <w:rsid w:val="00DF0630"/>
    <w:rsid w:val="00DF0AFA"/>
    <w:rsid w:val="00DF16C3"/>
    <w:rsid w:val="00DF1B52"/>
    <w:rsid w:val="00DF3A64"/>
    <w:rsid w:val="00DF3F09"/>
    <w:rsid w:val="00E023A7"/>
    <w:rsid w:val="00E0358B"/>
    <w:rsid w:val="00E04AF4"/>
    <w:rsid w:val="00E10F8F"/>
    <w:rsid w:val="00E11AC9"/>
    <w:rsid w:val="00E13A88"/>
    <w:rsid w:val="00E1696F"/>
    <w:rsid w:val="00E212FA"/>
    <w:rsid w:val="00E251EA"/>
    <w:rsid w:val="00E25CBB"/>
    <w:rsid w:val="00E264D6"/>
    <w:rsid w:val="00E26805"/>
    <w:rsid w:val="00E307D2"/>
    <w:rsid w:val="00E313E1"/>
    <w:rsid w:val="00E35C0D"/>
    <w:rsid w:val="00E37139"/>
    <w:rsid w:val="00E37614"/>
    <w:rsid w:val="00E410EB"/>
    <w:rsid w:val="00E424F5"/>
    <w:rsid w:val="00E50032"/>
    <w:rsid w:val="00E50855"/>
    <w:rsid w:val="00E5092B"/>
    <w:rsid w:val="00E519E2"/>
    <w:rsid w:val="00E56375"/>
    <w:rsid w:val="00E56B80"/>
    <w:rsid w:val="00E624A5"/>
    <w:rsid w:val="00E631D7"/>
    <w:rsid w:val="00E63BE0"/>
    <w:rsid w:val="00E67C55"/>
    <w:rsid w:val="00E7591B"/>
    <w:rsid w:val="00E75CBE"/>
    <w:rsid w:val="00E77909"/>
    <w:rsid w:val="00E8006A"/>
    <w:rsid w:val="00E828F8"/>
    <w:rsid w:val="00E82DCA"/>
    <w:rsid w:val="00E850F1"/>
    <w:rsid w:val="00E904C6"/>
    <w:rsid w:val="00E95B94"/>
    <w:rsid w:val="00E9680E"/>
    <w:rsid w:val="00EA0B01"/>
    <w:rsid w:val="00EA2DE4"/>
    <w:rsid w:val="00EA3E1A"/>
    <w:rsid w:val="00EA5250"/>
    <w:rsid w:val="00EA6870"/>
    <w:rsid w:val="00EB0CCD"/>
    <w:rsid w:val="00EB14FA"/>
    <w:rsid w:val="00ED0373"/>
    <w:rsid w:val="00ED073F"/>
    <w:rsid w:val="00EE0693"/>
    <w:rsid w:val="00EE2BB5"/>
    <w:rsid w:val="00EE4E9E"/>
    <w:rsid w:val="00EE6583"/>
    <w:rsid w:val="00EE7C38"/>
    <w:rsid w:val="00EF02B8"/>
    <w:rsid w:val="00EF0888"/>
    <w:rsid w:val="00EF269A"/>
    <w:rsid w:val="00EF496C"/>
    <w:rsid w:val="00EF5B9A"/>
    <w:rsid w:val="00EF6574"/>
    <w:rsid w:val="00F03A79"/>
    <w:rsid w:val="00F05E73"/>
    <w:rsid w:val="00F112CA"/>
    <w:rsid w:val="00F11A8A"/>
    <w:rsid w:val="00F13030"/>
    <w:rsid w:val="00F14EFC"/>
    <w:rsid w:val="00F15EFF"/>
    <w:rsid w:val="00F22ED5"/>
    <w:rsid w:val="00F256E8"/>
    <w:rsid w:val="00F26397"/>
    <w:rsid w:val="00F35BE5"/>
    <w:rsid w:val="00F36A82"/>
    <w:rsid w:val="00F40811"/>
    <w:rsid w:val="00F40B79"/>
    <w:rsid w:val="00F419DA"/>
    <w:rsid w:val="00F468AB"/>
    <w:rsid w:val="00F52845"/>
    <w:rsid w:val="00F551DA"/>
    <w:rsid w:val="00F55382"/>
    <w:rsid w:val="00F55B59"/>
    <w:rsid w:val="00F56485"/>
    <w:rsid w:val="00F601E8"/>
    <w:rsid w:val="00F606BC"/>
    <w:rsid w:val="00F663AE"/>
    <w:rsid w:val="00F6765E"/>
    <w:rsid w:val="00F70585"/>
    <w:rsid w:val="00F71A3D"/>
    <w:rsid w:val="00F96221"/>
    <w:rsid w:val="00F9676D"/>
    <w:rsid w:val="00F979EF"/>
    <w:rsid w:val="00F97EBF"/>
    <w:rsid w:val="00FA0F87"/>
    <w:rsid w:val="00FA3C8B"/>
    <w:rsid w:val="00FA6960"/>
    <w:rsid w:val="00FB2806"/>
    <w:rsid w:val="00FB4AAE"/>
    <w:rsid w:val="00FB6352"/>
    <w:rsid w:val="00FC2237"/>
    <w:rsid w:val="00FC45B8"/>
    <w:rsid w:val="00FC50B3"/>
    <w:rsid w:val="00FD040A"/>
    <w:rsid w:val="00FD31BA"/>
    <w:rsid w:val="00FD3EAF"/>
    <w:rsid w:val="00FD79A3"/>
    <w:rsid w:val="00FE2BE2"/>
    <w:rsid w:val="00FE5E6C"/>
    <w:rsid w:val="00FE73FE"/>
    <w:rsid w:val="00FF4B9C"/>
    <w:rsid w:val="00FF5917"/>
    <w:rsid w:val="00FF73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5490B"/>
  <w15:docId w15:val="{87FA4553-BA48-4B83-B6E4-7A2F7F07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6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5C6604"/>
    <w:pPr>
      <w:spacing w:before="100" w:beforeAutospacing="1" w:after="100" w:afterAutospacing="1"/>
    </w:pPr>
  </w:style>
  <w:style w:type="character" w:styleId="Strong">
    <w:name w:val="Strong"/>
    <w:uiPriority w:val="22"/>
    <w:qFormat/>
    <w:rsid w:val="005C6604"/>
    <w:rPr>
      <w:b/>
      <w:bCs/>
    </w:rPr>
  </w:style>
  <w:style w:type="character" w:styleId="Hyperlink">
    <w:name w:val="Hyperlink"/>
    <w:rsid w:val="005C6604"/>
    <w:rPr>
      <w:color w:val="0000FF"/>
      <w:u w:val="single"/>
    </w:rPr>
  </w:style>
  <w:style w:type="paragraph" w:styleId="BodyTextIndent">
    <w:name w:val="Body Text Indent"/>
    <w:basedOn w:val="Normal"/>
    <w:link w:val="BodyTextIndentChar"/>
    <w:rsid w:val="005C6604"/>
    <w:pPr>
      <w:ind w:firstLine="720"/>
      <w:jc w:val="both"/>
    </w:pPr>
    <w:rPr>
      <w:rFonts w:ascii=".VnTime" w:hAnsi=".VnTime"/>
      <w:sz w:val="28"/>
    </w:rPr>
  </w:style>
  <w:style w:type="paragraph" w:styleId="FootnoteText">
    <w:name w:val="footnote text"/>
    <w:aliases w:val="f"/>
    <w:basedOn w:val="Normal"/>
    <w:link w:val="FootnoteTextChar"/>
    <w:rsid w:val="00834420"/>
    <w:rPr>
      <w:sz w:val="20"/>
      <w:szCs w:val="20"/>
    </w:rPr>
  </w:style>
  <w:style w:type="character" w:styleId="FootnoteReference">
    <w:name w:val="footnote reference"/>
    <w:aliases w:val="BVI fnr Car Car1 Car Car Car Car,BVI fnr Car Car Car Car1 Car Car Car Car,BVI fnr Car Car Car Car1 Car1 Car Car,BVI fnr Car Car Car Car Car Car Car Car Car Car,Footnote text,Footnote + Arial,10 pt,Black,Footnote,16 Point"/>
    <w:qFormat/>
    <w:rsid w:val="00834420"/>
    <w:rPr>
      <w:vertAlign w:val="superscript"/>
    </w:rPr>
  </w:style>
  <w:style w:type="paragraph" w:customStyle="1" w:styleId="CharCharCharCharCharCharCharCharCharCharCharCharCharCharCharCharCharChar">
    <w:name w:val="Char Char Char Char Char Char Char Char Char Char Char Char Char Char Char Char Char Char"/>
    <w:basedOn w:val="Normal"/>
    <w:semiHidden/>
    <w:rsid w:val="003227BA"/>
    <w:pPr>
      <w:spacing w:after="160" w:line="240" w:lineRule="exact"/>
    </w:pPr>
    <w:rPr>
      <w:rFonts w:ascii=".VnArial" w:eastAsia=".VnTime" w:hAnsi=".VnArial" w:cs=".VnArial"/>
      <w:sz w:val="22"/>
      <w:szCs w:val="22"/>
    </w:rPr>
  </w:style>
  <w:style w:type="paragraph" w:customStyle="1" w:styleId="Char">
    <w:name w:val="Char"/>
    <w:autoRedefine/>
    <w:rsid w:val="002632C8"/>
    <w:pPr>
      <w:tabs>
        <w:tab w:val="left" w:pos="1152"/>
      </w:tabs>
      <w:spacing w:before="120" w:after="120" w:line="312" w:lineRule="auto"/>
    </w:pPr>
    <w:rPr>
      <w:rFonts w:ascii="Arial" w:hAnsi="Arial" w:cs="Arial"/>
      <w:sz w:val="26"/>
      <w:szCs w:val="26"/>
    </w:rPr>
  </w:style>
  <w:style w:type="character" w:customStyle="1" w:styleId="hps">
    <w:name w:val="hps"/>
    <w:basedOn w:val="DefaultParagraphFont"/>
    <w:rsid w:val="00185CAC"/>
  </w:style>
  <w:style w:type="character" w:customStyle="1" w:styleId="atn">
    <w:name w:val="atn"/>
    <w:basedOn w:val="DefaultParagraphFont"/>
    <w:rsid w:val="000D50DC"/>
  </w:style>
  <w:style w:type="paragraph" w:styleId="Header">
    <w:name w:val="header"/>
    <w:basedOn w:val="Normal"/>
    <w:link w:val="HeaderChar"/>
    <w:rsid w:val="00B86E8B"/>
    <w:pPr>
      <w:tabs>
        <w:tab w:val="center" w:pos="4680"/>
        <w:tab w:val="right" w:pos="9360"/>
      </w:tabs>
    </w:pPr>
  </w:style>
  <w:style w:type="character" w:customStyle="1" w:styleId="HeaderChar">
    <w:name w:val="Header Char"/>
    <w:link w:val="Header"/>
    <w:rsid w:val="00B86E8B"/>
    <w:rPr>
      <w:sz w:val="24"/>
      <w:szCs w:val="24"/>
    </w:rPr>
  </w:style>
  <w:style w:type="paragraph" w:styleId="Footer">
    <w:name w:val="footer"/>
    <w:basedOn w:val="Normal"/>
    <w:link w:val="FooterChar"/>
    <w:uiPriority w:val="99"/>
    <w:rsid w:val="00B86E8B"/>
    <w:pPr>
      <w:tabs>
        <w:tab w:val="center" w:pos="4680"/>
        <w:tab w:val="right" w:pos="9360"/>
      </w:tabs>
    </w:pPr>
  </w:style>
  <w:style w:type="character" w:customStyle="1" w:styleId="FooterChar">
    <w:name w:val="Footer Char"/>
    <w:link w:val="Footer"/>
    <w:uiPriority w:val="99"/>
    <w:rsid w:val="00B86E8B"/>
    <w:rPr>
      <w:sz w:val="24"/>
      <w:szCs w:val="24"/>
    </w:rPr>
  </w:style>
  <w:style w:type="paragraph" w:styleId="ListParagraph">
    <w:name w:val="List Paragraph"/>
    <w:basedOn w:val="Normal"/>
    <w:link w:val="ListParagraphChar"/>
    <w:uiPriority w:val="34"/>
    <w:qFormat/>
    <w:rsid w:val="00CE2FFD"/>
    <w:pPr>
      <w:spacing w:after="200" w:line="276" w:lineRule="auto"/>
      <w:ind w:left="720"/>
      <w:contextualSpacing/>
    </w:pPr>
    <w:rPr>
      <w:rFonts w:ascii="Calibri" w:eastAsia="Calibri" w:hAnsi="Calibri"/>
      <w:sz w:val="22"/>
      <w:szCs w:val="22"/>
      <w:lang w:val="en-GB"/>
    </w:rPr>
  </w:style>
  <w:style w:type="character" w:customStyle="1" w:styleId="ListParagraphChar">
    <w:name w:val="List Paragraph Char"/>
    <w:link w:val="ListParagraph"/>
    <w:uiPriority w:val="34"/>
    <w:locked/>
    <w:rsid w:val="00CE2FFD"/>
    <w:rPr>
      <w:rFonts w:ascii="Calibri" w:eastAsia="Calibri" w:hAnsi="Calibri" w:cs="Times New Roman"/>
      <w:sz w:val="22"/>
      <w:szCs w:val="22"/>
      <w:lang w:val="en-GB"/>
    </w:rPr>
  </w:style>
  <w:style w:type="character" w:customStyle="1" w:styleId="FootnoteTextChar">
    <w:name w:val="Footnote Text Char"/>
    <w:aliases w:val="f Char1"/>
    <w:basedOn w:val="DefaultParagraphFont"/>
    <w:link w:val="FootnoteText"/>
    <w:rsid w:val="009D6105"/>
  </w:style>
  <w:style w:type="paragraph" w:customStyle="1" w:styleId="yiv1019711907msonormal">
    <w:name w:val="yiv1019711907msonormal"/>
    <w:basedOn w:val="Normal"/>
    <w:rsid w:val="00536A97"/>
    <w:pPr>
      <w:spacing w:before="100" w:beforeAutospacing="1" w:after="100" w:afterAutospacing="1"/>
    </w:pPr>
  </w:style>
  <w:style w:type="character" w:customStyle="1" w:styleId="7oe">
    <w:name w:val="_7oe"/>
    <w:basedOn w:val="DefaultParagraphFont"/>
    <w:rsid w:val="00882A1F"/>
  </w:style>
  <w:style w:type="character" w:customStyle="1" w:styleId="apple-converted-space">
    <w:name w:val="apple-converted-space"/>
    <w:basedOn w:val="DefaultParagraphFont"/>
    <w:rsid w:val="00882A1F"/>
  </w:style>
  <w:style w:type="character" w:customStyle="1" w:styleId="textexposedshow">
    <w:name w:val="text_exposed_show"/>
    <w:basedOn w:val="DefaultParagraphFont"/>
    <w:rsid w:val="00882A1F"/>
  </w:style>
  <w:style w:type="paragraph" w:styleId="HTMLPreformatted">
    <w:name w:val="HTML Preformatted"/>
    <w:basedOn w:val="Normal"/>
    <w:link w:val="HTMLPreformattedChar"/>
    <w:uiPriority w:val="99"/>
    <w:unhideWhenUsed/>
    <w:rsid w:val="00432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432B2B"/>
    <w:rPr>
      <w:rFonts w:ascii="Courier New" w:hAnsi="Courier New" w:cs="Courier New"/>
    </w:rPr>
  </w:style>
  <w:style w:type="character" w:customStyle="1" w:styleId="58cl">
    <w:name w:val="_58cl"/>
    <w:basedOn w:val="DefaultParagraphFont"/>
    <w:rsid w:val="00655F7A"/>
  </w:style>
  <w:style w:type="character" w:customStyle="1" w:styleId="58cm">
    <w:name w:val="_58cm"/>
    <w:basedOn w:val="DefaultParagraphFont"/>
    <w:rsid w:val="00655F7A"/>
  </w:style>
  <w:style w:type="character" w:customStyle="1" w:styleId="NormalWebChar">
    <w:name w:val="Normal (Web) Char"/>
    <w:link w:val="NormalWeb"/>
    <w:locked/>
    <w:rsid w:val="00D546D6"/>
    <w:rPr>
      <w:sz w:val="24"/>
      <w:szCs w:val="24"/>
    </w:rPr>
  </w:style>
  <w:style w:type="character" w:customStyle="1" w:styleId="FootnoteTextChar1">
    <w:name w:val="Footnote Text Char1"/>
    <w:aliases w:val="f Char"/>
    <w:semiHidden/>
    <w:locked/>
    <w:rsid w:val="00D546D6"/>
    <w:rPr>
      <w:lang w:val="en-GB"/>
    </w:rPr>
  </w:style>
  <w:style w:type="paragraph" w:styleId="BalloonText">
    <w:name w:val="Balloon Text"/>
    <w:basedOn w:val="Normal"/>
    <w:link w:val="BalloonTextChar"/>
    <w:rsid w:val="00360B68"/>
    <w:rPr>
      <w:rFonts w:ascii="Segoe UI" w:hAnsi="Segoe UI" w:cs="Segoe UI"/>
      <w:sz w:val="18"/>
      <w:szCs w:val="18"/>
    </w:rPr>
  </w:style>
  <w:style w:type="character" w:customStyle="1" w:styleId="BalloonTextChar">
    <w:name w:val="Balloon Text Char"/>
    <w:link w:val="BalloonText"/>
    <w:rsid w:val="00360B68"/>
    <w:rPr>
      <w:rFonts w:ascii="Segoe UI" w:hAnsi="Segoe UI" w:cs="Segoe UI"/>
      <w:sz w:val="18"/>
      <w:szCs w:val="18"/>
    </w:rPr>
  </w:style>
  <w:style w:type="table" w:styleId="TableGrid">
    <w:name w:val="Table Grid"/>
    <w:basedOn w:val="TableNormal"/>
    <w:rsid w:val="009570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ndentChar">
    <w:name w:val="Body Text Indent Char"/>
    <w:basedOn w:val="DefaultParagraphFont"/>
    <w:link w:val="BodyTextIndent"/>
    <w:rsid w:val="00AB18C2"/>
    <w:rPr>
      <w:rFonts w:ascii=".VnTime" w:hAnsi=".VnTime"/>
      <w:sz w:val="28"/>
      <w:szCs w:val="24"/>
    </w:rPr>
  </w:style>
  <w:style w:type="character" w:customStyle="1" w:styleId="y2iqfc">
    <w:name w:val="y2iqfc"/>
    <w:basedOn w:val="DefaultParagraphFont"/>
    <w:rsid w:val="00287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4682">
      <w:bodyDiv w:val="1"/>
      <w:marLeft w:val="0"/>
      <w:marRight w:val="0"/>
      <w:marTop w:val="0"/>
      <w:marBottom w:val="0"/>
      <w:divBdr>
        <w:top w:val="none" w:sz="0" w:space="0" w:color="auto"/>
        <w:left w:val="none" w:sz="0" w:space="0" w:color="auto"/>
        <w:bottom w:val="none" w:sz="0" w:space="0" w:color="auto"/>
        <w:right w:val="none" w:sz="0" w:space="0" w:color="auto"/>
      </w:divBdr>
    </w:div>
    <w:div w:id="134952714">
      <w:bodyDiv w:val="1"/>
      <w:marLeft w:val="0"/>
      <w:marRight w:val="0"/>
      <w:marTop w:val="0"/>
      <w:marBottom w:val="0"/>
      <w:divBdr>
        <w:top w:val="none" w:sz="0" w:space="0" w:color="auto"/>
        <w:left w:val="none" w:sz="0" w:space="0" w:color="auto"/>
        <w:bottom w:val="none" w:sz="0" w:space="0" w:color="auto"/>
        <w:right w:val="none" w:sz="0" w:space="0" w:color="auto"/>
      </w:divBdr>
    </w:div>
    <w:div w:id="200559533">
      <w:bodyDiv w:val="1"/>
      <w:marLeft w:val="0"/>
      <w:marRight w:val="0"/>
      <w:marTop w:val="0"/>
      <w:marBottom w:val="0"/>
      <w:divBdr>
        <w:top w:val="none" w:sz="0" w:space="0" w:color="auto"/>
        <w:left w:val="none" w:sz="0" w:space="0" w:color="auto"/>
        <w:bottom w:val="none" w:sz="0" w:space="0" w:color="auto"/>
        <w:right w:val="none" w:sz="0" w:space="0" w:color="auto"/>
      </w:divBdr>
    </w:div>
    <w:div w:id="201750268">
      <w:bodyDiv w:val="1"/>
      <w:marLeft w:val="0"/>
      <w:marRight w:val="0"/>
      <w:marTop w:val="0"/>
      <w:marBottom w:val="0"/>
      <w:divBdr>
        <w:top w:val="none" w:sz="0" w:space="0" w:color="auto"/>
        <w:left w:val="none" w:sz="0" w:space="0" w:color="auto"/>
        <w:bottom w:val="none" w:sz="0" w:space="0" w:color="auto"/>
        <w:right w:val="none" w:sz="0" w:space="0" w:color="auto"/>
      </w:divBdr>
    </w:div>
    <w:div w:id="216626760">
      <w:bodyDiv w:val="1"/>
      <w:marLeft w:val="0"/>
      <w:marRight w:val="0"/>
      <w:marTop w:val="0"/>
      <w:marBottom w:val="0"/>
      <w:divBdr>
        <w:top w:val="none" w:sz="0" w:space="0" w:color="auto"/>
        <w:left w:val="none" w:sz="0" w:space="0" w:color="auto"/>
        <w:bottom w:val="none" w:sz="0" w:space="0" w:color="auto"/>
        <w:right w:val="none" w:sz="0" w:space="0" w:color="auto"/>
      </w:divBdr>
    </w:div>
    <w:div w:id="873541957">
      <w:bodyDiv w:val="1"/>
      <w:marLeft w:val="0"/>
      <w:marRight w:val="0"/>
      <w:marTop w:val="0"/>
      <w:marBottom w:val="0"/>
      <w:divBdr>
        <w:top w:val="none" w:sz="0" w:space="0" w:color="auto"/>
        <w:left w:val="none" w:sz="0" w:space="0" w:color="auto"/>
        <w:bottom w:val="none" w:sz="0" w:space="0" w:color="auto"/>
        <w:right w:val="none" w:sz="0" w:space="0" w:color="auto"/>
      </w:divBdr>
    </w:div>
    <w:div w:id="953902414">
      <w:bodyDiv w:val="1"/>
      <w:marLeft w:val="0"/>
      <w:marRight w:val="0"/>
      <w:marTop w:val="0"/>
      <w:marBottom w:val="0"/>
      <w:divBdr>
        <w:top w:val="none" w:sz="0" w:space="0" w:color="auto"/>
        <w:left w:val="none" w:sz="0" w:space="0" w:color="auto"/>
        <w:bottom w:val="none" w:sz="0" w:space="0" w:color="auto"/>
        <w:right w:val="none" w:sz="0" w:space="0" w:color="auto"/>
      </w:divBdr>
    </w:div>
    <w:div w:id="1150252721">
      <w:bodyDiv w:val="1"/>
      <w:marLeft w:val="0"/>
      <w:marRight w:val="0"/>
      <w:marTop w:val="0"/>
      <w:marBottom w:val="0"/>
      <w:divBdr>
        <w:top w:val="none" w:sz="0" w:space="0" w:color="auto"/>
        <w:left w:val="none" w:sz="0" w:space="0" w:color="auto"/>
        <w:bottom w:val="none" w:sz="0" w:space="0" w:color="auto"/>
        <w:right w:val="none" w:sz="0" w:space="0" w:color="auto"/>
      </w:divBdr>
    </w:div>
    <w:div w:id="1184591795">
      <w:bodyDiv w:val="1"/>
      <w:marLeft w:val="0"/>
      <w:marRight w:val="0"/>
      <w:marTop w:val="0"/>
      <w:marBottom w:val="0"/>
      <w:divBdr>
        <w:top w:val="none" w:sz="0" w:space="0" w:color="auto"/>
        <w:left w:val="none" w:sz="0" w:space="0" w:color="auto"/>
        <w:bottom w:val="none" w:sz="0" w:space="0" w:color="auto"/>
        <w:right w:val="none" w:sz="0" w:space="0" w:color="auto"/>
      </w:divBdr>
    </w:div>
    <w:div w:id="1245185519">
      <w:bodyDiv w:val="1"/>
      <w:marLeft w:val="0"/>
      <w:marRight w:val="0"/>
      <w:marTop w:val="0"/>
      <w:marBottom w:val="0"/>
      <w:divBdr>
        <w:top w:val="none" w:sz="0" w:space="0" w:color="auto"/>
        <w:left w:val="none" w:sz="0" w:space="0" w:color="auto"/>
        <w:bottom w:val="none" w:sz="0" w:space="0" w:color="auto"/>
        <w:right w:val="none" w:sz="0" w:space="0" w:color="auto"/>
      </w:divBdr>
    </w:div>
    <w:div w:id="1256135497">
      <w:bodyDiv w:val="1"/>
      <w:marLeft w:val="0"/>
      <w:marRight w:val="0"/>
      <w:marTop w:val="0"/>
      <w:marBottom w:val="0"/>
      <w:divBdr>
        <w:top w:val="none" w:sz="0" w:space="0" w:color="auto"/>
        <w:left w:val="none" w:sz="0" w:space="0" w:color="auto"/>
        <w:bottom w:val="none" w:sz="0" w:space="0" w:color="auto"/>
        <w:right w:val="none" w:sz="0" w:space="0" w:color="auto"/>
      </w:divBdr>
    </w:div>
    <w:div w:id="1290819718">
      <w:bodyDiv w:val="1"/>
      <w:marLeft w:val="0"/>
      <w:marRight w:val="0"/>
      <w:marTop w:val="0"/>
      <w:marBottom w:val="0"/>
      <w:divBdr>
        <w:top w:val="none" w:sz="0" w:space="0" w:color="auto"/>
        <w:left w:val="none" w:sz="0" w:space="0" w:color="auto"/>
        <w:bottom w:val="none" w:sz="0" w:space="0" w:color="auto"/>
        <w:right w:val="none" w:sz="0" w:space="0" w:color="auto"/>
      </w:divBdr>
    </w:div>
    <w:div w:id="1319649115">
      <w:bodyDiv w:val="1"/>
      <w:marLeft w:val="0"/>
      <w:marRight w:val="0"/>
      <w:marTop w:val="0"/>
      <w:marBottom w:val="0"/>
      <w:divBdr>
        <w:top w:val="none" w:sz="0" w:space="0" w:color="auto"/>
        <w:left w:val="none" w:sz="0" w:space="0" w:color="auto"/>
        <w:bottom w:val="none" w:sz="0" w:space="0" w:color="auto"/>
        <w:right w:val="none" w:sz="0" w:space="0" w:color="auto"/>
      </w:divBdr>
    </w:div>
    <w:div w:id="1447890980">
      <w:bodyDiv w:val="1"/>
      <w:marLeft w:val="0"/>
      <w:marRight w:val="0"/>
      <w:marTop w:val="0"/>
      <w:marBottom w:val="0"/>
      <w:divBdr>
        <w:top w:val="none" w:sz="0" w:space="0" w:color="auto"/>
        <w:left w:val="none" w:sz="0" w:space="0" w:color="auto"/>
        <w:bottom w:val="none" w:sz="0" w:space="0" w:color="auto"/>
        <w:right w:val="none" w:sz="0" w:space="0" w:color="auto"/>
      </w:divBdr>
    </w:div>
    <w:div w:id="1494952318">
      <w:bodyDiv w:val="1"/>
      <w:marLeft w:val="0"/>
      <w:marRight w:val="0"/>
      <w:marTop w:val="0"/>
      <w:marBottom w:val="0"/>
      <w:divBdr>
        <w:top w:val="none" w:sz="0" w:space="0" w:color="auto"/>
        <w:left w:val="none" w:sz="0" w:space="0" w:color="auto"/>
        <w:bottom w:val="none" w:sz="0" w:space="0" w:color="auto"/>
        <w:right w:val="none" w:sz="0" w:space="0" w:color="auto"/>
      </w:divBdr>
    </w:div>
    <w:div w:id="1680430560">
      <w:bodyDiv w:val="1"/>
      <w:marLeft w:val="0"/>
      <w:marRight w:val="0"/>
      <w:marTop w:val="0"/>
      <w:marBottom w:val="0"/>
      <w:divBdr>
        <w:top w:val="none" w:sz="0" w:space="0" w:color="auto"/>
        <w:left w:val="none" w:sz="0" w:space="0" w:color="auto"/>
        <w:bottom w:val="none" w:sz="0" w:space="0" w:color="auto"/>
        <w:right w:val="none" w:sz="0" w:space="0" w:color="auto"/>
      </w:divBdr>
    </w:div>
    <w:div w:id="1714160214">
      <w:bodyDiv w:val="1"/>
      <w:marLeft w:val="0"/>
      <w:marRight w:val="0"/>
      <w:marTop w:val="0"/>
      <w:marBottom w:val="0"/>
      <w:divBdr>
        <w:top w:val="none" w:sz="0" w:space="0" w:color="auto"/>
        <w:left w:val="none" w:sz="0" w:space="0" w:color="auto"/>
        <w:bottom w:val="none" w:sz="0" w:space="0" w:color="auto"/>
        <w:right w:val="none" w:sz="0" w:space="0" w:color="auto"/>
      </w:divBdr>
    </w:div>
    <w:div w:id="1734625133">
      <w:bodyDiv w:val="1"/>
      <w:marLeft w:val="0"/>
      <w:marRight w:val="0"/>
      <w:marTop w:val="0"/>
      <w:marBottom w:val="0"/>
      <w:divBdr>
        <w:top w:val="none" w:sz="0" w:space="0" w:color="auto"/>
        <w:left w:val="none" w:sz="0" w:space="0" w:color="auto"/>
        <w:bottom w:val="none" w:sz="0" w:space="0" w:color="auto"/>
        <w:right w:val="none" w:sz="0" w:space="0" w:color="auto"/>
      </w:divBdr>
      <w:divsChild>
        <w:div w:id="1664624859">
          <w:marLeft w:val="0"/>
          <w:marRight w:val="0"/>
          <w:marTop w:val="0"/>
          <w:marBottom w:val="0"/>
          <w:divBdr>
            <w:top w:val="none" w:sz="0" w:space="0" w:color="auto"/>
            <w:left w:val="none" w:sz="0" w:space="0" w:color="auto"/>
            <w:bottom w:val="none" w:sz="0" w:space="0" w:color="auto"/>
            <w:right w:val="none" w:sz="0" w:space="0" w:color="auto"/>
          </w:divBdr>
        </w:div>
      </w:divsChild>
    </w:div>
    <w:div w:id="1805349216">
      <w:bodyDiv w:val="1"/>
      <w:marLeft w:val="0"/>
      <w:marRight w:val="0"/>
      <w:marTop w:val="0"/>
      <w:marBottom w:val="0"/>
      <w:divBdr>
        <w:top w:val="none" w:sz="0" w:space="0" w:color="auto"/>
        <w:left w:val="none" w:sz="0" w:space="0" w:color="auto"/>
        <w:bottom w:val="none" w:sz="0" w:space="0" w:color="auto"/>
        <w:right w:val="none" w:sz="0" w:space="0" w:color="auto"/>
      </w:divBdr>
    </w:div>
    <w:div w:id="1812670493">
      <w:bodyDiv w:val="1"/>
      <w:marLeft w:val="0"/>
      <w:marRight w:val="0"/>
      <w:marTop w:val="0"/>
      <w:marBottom w:val="0"/>
      <w:divBdr>
        <w:top w:val="none" w:sz="0" w:space="0" w:color="auto"/>
        <w:left w:val="none" w:sz="0" w:space="0" w:color="auto"/>
        <w:bottom w:val="none" w:sz="0" w:space="0" w:color="auto"/>
        <w:right w:val="none" w:sz="0" w:space="0" w:color="auto"/>
      </w:divBdr>
    </w:div>
    <w:div w:id="1941328662">
      <w:bodyDiv w:val="1"/>
      <w:marLeft w:val="0"/>
      <w:marRight w:val="0"/>
      <w:marTop w:val="0"/>
      <w:marBottom w:val="0"/>
      <w:divBdr>
        <w:top w:val="none" w:sz="0" w:space="0" w:color="auto"/>
        <w:left w:val="none" w:sz="0" w:space="0" w:color="auto"/>
        <w:bottom w:val="none" w:sz="0" w:space="0" w:color="auto"/>
        <w:right w:val="none" w:sz="0" w:space="0" w:color="auto"/>
      </w:divBdr>
      <w:divsChild>
        <w:div w:id="669672755">
          <w:marLeft w:val="0"/>
          <w:marRight w:val="0"/>
          <w:marTop w:val="0"/>
          <w:marBottom w:val="0"/>
          <w:divBdr>
            <w:top w:val="none" w:sz="0" w:space="0" w:color="auto"/>
            <w:left w:val="none" w:sz="0" w:space="0" w:color="auto"/>
            <w:bottom w:val="none" w:sz="0" w:space="0" w:color="auto"/>
            <w:right w:val="none" w:sz="0" w:space="0" w:color="auto"/>
          </w:divBdr>
          <w:divsChild>
            <w:div w:id="28628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73086">
      <w:bodyDiv w:val="1"/>
      <w:marLeft w:val="0"/>
      <w:marRight w:val="0"/>
      <w:marTop w:val="0"/>
      <w:marBottom w:val="0"/>
      <w:divBdr>
        <w:top w:val="none" w:sz="0" w:space="0" w:color="auto"/>
        <w:left w:val="none" w:sz="0" w:space="0" w:color="auto"/>
        <w:bottom w:val="none" w:sz="0" w:space="0" w:color="auto"/>
        <w:right w:val="none" w:sz="0" w:space="0" w:color="auto"/>
      </w:divBdr>
    </w:div>
    <w:div w:id="2121869628">
      <w:bodyDiv w:val="1"/>
      <w:marLeft w:val="0"/>
      <w:marRight w:val="0"/>
      <w:marTop w:val="0"/>
      <w:marBottom w:val="0"/>
      <w:divBdr>
        <w:top w:val="none" w:sz="0" w:space="0" w:color="auto"/>
        <w:left w:val="none" w:sz="0" w:space="0" w:color="auto"/>
        <w:bottom w:val="none" w:sz="0" w:space="0" w:color="auto"/>
        <w:right w:val="none" w:sz="0" w:space="0" w:color="auto"/>
      </w:divBdr>
    </w:div>
    <w:div w:id="21263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4879F65-D91F-49E2-835B-C1D5ABDE80C7}">
  <ds:schemaRefs>
    <ds:schemaRef ds:uri="http://schemas.openxmlformats.org/officeDocument/2006/bibliography"/>
  </ds:schemaRefs>
</ds:datastoreItem>
</file>

<file path=customXml/itemProps2.xml><?xml version="1.0" encoding="utf-8"?>
<ds:datastoreItem xmlns:ds="http://schemas.openxmlformats.org/officeDocument/2006/customXml" ds:itemID="{278389D9-BE8A-4892-B39A-9DC970D6889F}"/>
</file>

<file path=customXml/itemProps3.xml><?xml version="1.0" encoding="utf-8"?>
<ds:datastoreItem xmlns:ds="http://schemas.openxmlformats.org/officeDocument/2006/customXml" ds:itemID="{10C2EFB4-1704-4FCF-964D-D40615EEDEA5}"/>
</file>

<file path=customXml/itemProps4.xml><?xml version="1.0" encoding="utf-8"?>
<ds:datastoreItem xmlns:ds="http://schemas.openxmlformats.org/officeDocument/2006/customXml" ds:itemID="{BE54019C-29BA-4587-B1F6-E5E0FEA9BCF8}"/>
</file>

<file path=docProps/app.xml><?xml version="1.0" encoding="utf-8"?>
<Properties xmlns="http://schemas.openxmlformats.org/officeDocument/2006/extended-properties" xmlns:vt="http://schemas.openxmlformats.org/officeDocument/2006/docPropsVTypes">
  <Template>Normal</Template>
  <TotalTime>1</TotalTime>
  <Pages>4</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ĐỀ CƯƠNG TUYÊN TRUYỀN</vt:lpstr>
    </vt:vector>
  </TitlesOfParts>
  <Company>ATD</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TUYÊN TRUYỀN</dc:title>
  <dc:creator>USER</dc:creator>
  <cp:lastModifiedBy>Le Thu Hien</cp:lastModifiedBy>
  <cp:revision>2</cp:revision>
  <cp:lastPrinted>2025-04-08T08:24:00Z</cp:lastPrinted>
  <dcterms:created xsi:type="dcterms:W3CDTF">2025-04-08T08:25:00Z</dcterms:created>
  <dcterms:modified xsi:type="dcterms:W3CDTF">2025-04-08T08:25:00Z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